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08" w:rsidRPr="00E1679E" w:rsidRDefault="0064350C" w:rsidP="00E1679E">
      <w:pPr>
        <w:jc w:val="center"/>
        <w:rPr>
          <w:rFonts w:asciiTheme="minorEastAsia" w:hAnsiTheme="minorEastAsia"/>
          <w:b/>
          <w:sz w:val="30"/>
          <w:szCs w:val="30"/>
        </w:rPr>
      </w:pPr>
      <w:r w:rsidRPr="00E1679E">
        <w:rPr>
          <w:rFonts w:asciiTheme="minorEastAsia" w:hAnsiTheme="minorEastAsia" w:hint="eastAsia"/>
          <w:b/>
          <w:sz w:val="30"/>
          <w:szCs w:val="30"/>
        </w:rPr>
        <w:t>平成</w:t>
      </w:r>
      <w:r w:rsidR="00695CFB">
        <w:rPr>
          <w:rFonts w:asciiTheme="minorEastAsia" w:hAnsiTheme="minorEastAsia" w:hint="eastAsia"/>
          <w:b/>
          <w:sz w:val="30"/>
          <w:szCs w:val="30"/>
        </w:rPr>
        <w:t>27</w:t>
      </w:r>
      <w:r w:rsidR="00E1679E">
        <w:rPr>
          <w:rFonts w:asciiTheme="minorEastAsia" w:hAnsiTheme="minorEastAsia" w:hint="eastAsia"/>
          <w:b/>
          <w:sz w:val="30"/>
          <w:szCs w:val="30"/>
        </w:rPr>
        <w:t xml:space="preserve">年度 </w:t>
      </w:r>
      <w:r w:rsidR="00D23F7B" w:rsidRPr="00E1679E">
        <w:rPr>
          <w:rFonts w:asciiTheme="minorEastAsia" w:hAnsiTheme="minorEastAsia" w:hint="eastAsia"/>
          <w:b/>
          <w:sz w:val="30"/>
          <w:szCs w:val="30"/>
        </w:rPr>
        <w:t>宮崎</w:t>
      </w:r>
      <w:r w:rsidR="00614B08" w:rsidRPr="00E1679E">
        <w:rPr>
          <w:rFonts w:asciiTheme="minorEastAsia" w:hAnsiTheme="minorEastAsia" w:hint="eastAsia"/>
          <w:b/>
          <w:sz w:val="30"/>
          <w:szCs w:val="30"/>
        </w:rPr>
        <w:t>県学校体育研究発表大会</w:t>
      </w:r>
      <w:r w:rsidR="00695CFB">
        <w:rPr>
          <w:rFonts w:asciiTheme="minorEastAsia" w:hAnsiTheme="minorEastAsia" w:hint="eastAsia"/>
          <w:b/>
          <w:sz w:val="30"/>
          <w:szCs w:val="30"/>
        </w:rPr>
        <w:t>日南・串間</w:t>
      </w:r>
      <w:r w:rsidR="00E1679E" w:rsidRPr="00E1679E">
        <w:rPr>
          <w:rFonts w:asciiTheme="minorEastAsia" w:hAnsiTheme="minorEastAsia" w:hint="eastAsia"/>
          <w:b/>
          <w:sz w:val="30"/>
          <w:szCs w:val="30"/>
        </w:rPr>
        <w:t>地区大会</w:t>
      </w:r>
      <w:r w:rsidR="00E1679E">
        <w:rPr>
          <w:rFonts w:asciiTheme="minorEastAsia" w:hAnsiTheme="minorEastAsia" w:hint="eastAsia"/>
          <w:b/>
          <w:sz w:val="30"/>
          <w:szCs w:val="30"/>
        </w:rPr>
        <w:t xml:space="preserve"> </w:t>
      </w:r>
      <w:r w:rsidR="00614B08" w:rsidRPr="00E1679E">
        <w:rPr>
          <w:rFonts w:asciiTheme="minorEastAsia" w:hAnsiTheme="minorEastAsia" w:hint="eastAsia"/>
          <w:b/>
          <w:sz w:val="30"/>
          <w:szCs w:val="30"/>
        </w:rPr>
        <w:t>研究</w:t>
      </w:r>
      <w:r w:rsidRPr="00E1679E">
        <w:rPr>
          <w:rFonts w:asciiTheme="minorEastAsia" w:hAnsiTheme="minorEastAsia" w:hint="eastAsia"/>
          <w:b/>
          <w:sz w:val="30"/>
          <w:szCs w:val="30"/>
        </w:rPr>
        <w:t>計画</w:t>
      </w:r>
    </w:p>
    <w:p w:rsidR="00E1679E" w:rsidRDefault="00E1679E">
      <w:pPr>
        <w:rPr>
          <w:b/>
        </w:rPr>
      </w:pPr>
    </w:p>
    <w:p w:rsidR="003405E1" w:rsidRPr="009C5A25" w:rsidRDefault="00775B7F">
      <w:pPr>
        <w:rPr>
          <w:rFonts w:asciiTheme="minorEastAsia" w:hAnsiTheme="minorEastAsia"/>
          <w:b/>
        </w:rPr>
      </w:pPr>
      <w:r w:rsidRPr="009C5A25">
        <w:rPr>
          <w:rFonts w:asciiTheme="minorEastAsia" w:hAnsiTheme="minorEastAsia" w:hint="eastAsia"/>
          <w:b/>
        </w:rPr>
        <w:t xml:space="preserve">１　</w:t>
      </w:r>
      <w:r w:rsidR="00614B08" w:rsidRPr="009C5A25">
        <w:rPr>
          <w:rFonts w:asciiTheme="minorEastAsia" w:hAnsiTheme="minorEastAsia" w:hint="eastAsia"/>
          <w:b/>
        </w:rPr>
        <w:t>研究主題</w:t>
      </w:r>
    </w:p>
    <w:p w:rsidR="005A0B33" w:rsidRPr="009C5A25" w:rsidRDefault="003405E1" w:rsidP="003405E1">
      <w:pPr>
        <w:rPr>
          <w:rFonts w:asciiTheme="minorEastAsia" w:hAnsiTheme="minorEastAsia"/>
          <w:b/>
        </w:rPr>
      </w:pPr>
      <w:r w:rsidRPr="009C5A25">
        <w:rPr>
          <w:rFonts w:asciiTheme="minorEastAsia" w:hAnsiTheme="minorEastAsia" w:hint="eastAsia"/>
          <w:b/>
        </w:rPr>
        <w:t>（１）</w:t>
      </w:r>
      <w:r w:rsidR="005A0B33" w:rsidRPr="009C5A25">
        <w:rPr>
          <w:rFonts w:asciiTheme="minorEastAsia" w:hAnsiTheme="minorEastAsia" w:hint="eastAsia"/>
          <w:b/>
        </w:rPr>
        <w:t>全体会主題</w:t>
      </w:r>
      <w:r w:rsidR="00D23F7B" w:rsidRPr="009C5A25">
        <w:rPr>
          <w:rFonts w:asciiTheme="minorEastAsia" w:hAnsiTheme="minorEastAsia" w:hint="eastAsia"/>
          <w:b/>
          <w:sz w:val="18"/>
          <w:szCs w:val="18"/>
        </w:rPr>
        <w:t>（平成26年度～28年度）</w:t>
      </w:r>
    </w:p>
    <w:p w:rsidR="003405E1" w:rsidRPr="00875C40" w:rsidRDefault="003405E1" w:rsidP="003405E1">
      <w:pPr>
        <w:rPr>
          <w:rFonts w:ascii="HG丸ｺﾞｼｯｸM-PRO" w:eastAsia="HG丸ｺﾞｼｯｸM-PRO" w:hAnsi="HG丸ｺﾞｼｯｸM-PRO"/>
          <w:b/>
        </w:rPr>
      </w:pPr>
      <w:bookmarkStart w:id="0" w:name="_GoBack"/>
      <w:bookmarkEnd w:id="0"/>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344145" w:rsidRPr="00875C40" w:rsidTr="00C73E6B">
        <w:trPr>
          <w:trHeight w:val="45"/>
        </w:trPr>
        <w:tc>
          <w:tcPr>
            <w:tcW w:w="9355" w:type="dxa"/>
          </w:tcPr>
          <w:p w:rsidR="00344145" w:rsidRPr="00875C40" w:rsidRDefault="00344145" w:rsidP="00C73E6B">
            <w:pPr>
              <w:jc w:val="center"/>
              <w:rPr>
                <w:b/>
                <w:sz w:val="22"/>
                <w:szCs w:val="24"/>
              </w:rPr>
            </w:pPr>
            <w:r w:rsidRPr="00875C40">
              <w:rPr>
                <w:rFonts w:hint="eastAsia"/>
                <w:b/>
                <w:sz w:val="22"/>
                <w:szCs w:val="24"/>
              </w:rPr>
              <w:t>「生涯にわたって運動に親しむ</w:t>
            </w:r>
            <w:r w:rsidR="00040ABD" w:rsidRPr="00875C40">
              <w:rPr>
                <w:rFonts w:hint="eastAsia"/>
                <w:b/>
                <w:sz w:val="22"/>
                <w:szCs w:val="24"/>
              </w:rPr>
              <w:t>児童・生徒</w:t>
            </w:r>
            <w:r w:rsidRPr="00875C40">
              <w:rPr>
                <w:rFonts w:hint="eastAsia"/>
                <w:b/>
                <w:sz w:val="22"/>
                <w:szCs w:val="24"/>
              </w:rPr>
              <w:t>の育成を目指す体育・保健体育学習の在り方」</w:t>
            </w:r>
          </w:p>
          <w:p w:rsidR="00344145" w:rsidRPr="00875C40" w:rsidRDefault="00344145" w:rsidP="00875C40">
            <w:pPr>
              <w:jc w:val="center"/>
              <w:rPr>
                <w:b/>
                <w:sz w:val="24"/>
                <w:szCs w:val="24"/>
              </w:rPr>
            </w:pPr>
            <w:r w:rsidRPr="00875C40">
              <w:rPr>
                <w:rFonts w:hint="eastAsia"/>
                <w:b/>
                <w:sz w:val="22"/>
                <w:szCs w:val="24"/>
              </w:rPr>
              <w:t>～発達の段階に応じた“わかる”“できる”“かかわる”授業の創造と展開～</w:t>
            </w:r>
          </w:p>
        </w:tc>
      </w:tr>
    </w:tbl>
    <w:p w:rsidR="003405E1" w:rsidRPr="00875C40" w:rsidRDefault="003405E1">
      <w:pPr>
        <w:rPr>
          <w:rFonts w:ascii="HG丸ｺﾞｼｯｸM-PRO" w:eastAsia="HG丸ｺﾞｼｯｸM-PRO" w:hAnsi="HG丸ｺﾞｼｯｸM-PRO"/>
          <w:b/>
        </w:rPr>
      </w:pPr>
    </w:p>
    <w:p w:rsidR="003405E1" w:rsidRPr="009C5A25" w:rsidRDefault="003405E1" w:rsidP="003405E1">
      <w:pPr>
        <w:rPr>
          <w:rFonts w:asciiTheme="minorEastAsia" w:hAnsiTheme="minorEastAsia"/>
          <w:b/>
        </w:rPr>
      </w:pPr>
      <w:r w:rsidRPr="009C5A25">
        <w:rPr>
          <w:rFonts w:asciiTheme="minorEastAsia" w:hAnsiTheme="minorEastAsia" w:hint="eastAsia"/>
          <w:b/>
        </w:rPr>
        <w:t>（２）部会主題</w:t>
      </w:r>
    </w:p>
    <w:p w:rsidR="003405E1" w:rsidRPr="009C5A25" w:rsidRDefault="003405E1">
      <w:pPr>
        <w:rPr>
          <w:rFonts w:asciiTheme="minorEastAsia" w:hAnsiTheme="minorEastAsia"/>
          <w:b/>
        </w:rPr>
      </w:pPr>
    </w:p>
    <w:tbl>
      <w:tblPr>
        <w:tblStyle w:val="aa"/>
        <w:tblW w:w="0" w:type="auto"/>
        <w:tblInd w:w="392" w:type="dxa"/>
        <w:tblLook w:val="04A0" w:firstRow="1" w:lastRow="0" w:firstColumn="1" w:lastColumn="0" w:noHBand="0" w:noVBand="1"/>
      </w:tblPr>
      <w:tblGrid>
        <w:gridCol w:w="1559"/>
        <w:gridCol w:w="7796"/>
      </w:tblGrid>
      <w:tr w:rsidR="003405E1" w:rsidRPr="009C5A25" w:rsidTr="00C73E6B">
        <w:trPr>
          <w:trHeight w:val="706"/>
        </w:trPr>
        <w:tc>
          <w:tcPr>
            <w:tcW w:w="1559" w:type="dxa"/>
            <w:vAlign w:val="center"/>
          </w:tcPr>
          <w:p w:rsidR="003405E1" w:rsidRPr="009C5A25" w:rsidRDefault="003405E1" w:rsidP="00007E65">
            <w:pPr>
              <w:jc w:val="center"/>
              <w:rPr>
                <w:rFonts w:asciiTheme="minorEastAsia" w:hAnsiTheme="minorEastAsia"/>
                <w:b/>
              </w:rPr>
            </w:pPr>
            <w:r w:rsidRPr="009C5A25">
              <w:rPr>
                <w:rFonts w:asciiTheme="minorEastAsia" w:hAnsiTheme="minorEastAsia" w:hint="eastAsia"/>
                <w:b/>
              </w:rPr>
              <w:t>小学校</w:t>
            </w:r>
          </w:p>
        </w:tc>
        <w:tc>
          <w:tcPr>
            <w:tcW w:w="7796" w:type="dxa"/>
            <w:vAlign w:val="center"/>
          </w:tcPr>
          <w:p w:rsidR="003405E1" w:rsidRPr="009C5A25" w:rsidRDefault="003405E1" w:rsidP="00F918D9">
            <w:pPr>
              <w:jc w:val="center"/>
              <w:rPr>
                <w:rFonts w:asciiTheme="minorEastAsia" w:hAnsiTheme="minorEastAsia"/>
              </w:rPr>
            </w:pPr>
            <w:r w:rsidRPr="009C5A25">
              <w:rPr>
                <w:rFonts w:asciiTheme="minorEastAsia" w:hAnsiTheme="minorEastAsia" w:hint="eastAsia"/>
              </w:rPr>
              <w:t>生涯にわたって運動に親しむ資質や能力の基礎を育てる体育科学習の在り方</w:t>
            </w:r>
          </w:p>
          <w:p w:rsidR="003405E1" w:rsidRPr="009C5A25" w:rsidRDefault="003405E1" w:rsidP="00F414BC">
            <w:pPr>
              <w:jc w:val="center"/>
              <w:rPr>
                <w:rFonts w:asciiTheme="minorEastAsia" w:hAnsiTheme="minorEastAsia"/>
                <w:b/>
              </w:rPr>
            </w:pPr>
            <w:r w:rsidRPr="009C5A25">
              <w:rPr>
                <w:rFonts w:asciiTheme="minorEastAsia" w:hAnsiTheme="minorEastAsia" w:hint="eastAsia"/>
              </w:rPr>
              <w:t>～</w:t>
            </w:r>
            <w:r w:rsidR="0064350C" w:rsidRPr="009C5A25">
              <w:rPr>
                <w:rFonts w:asciiTheme="minorEastAsia" w:hAnsiTheme="minorEastAsia" w:hint="eastAsia"/>
              </w:rPr>
              <w:t xml:space="preserve">　</w:t>
            </w:r>
            <w:r w:rsidRPr="009C5A25">
              <w:rPr>
                <w:rFonts w:asciiTheme="minorEastAsia" w:hAnsiTheme="minorEastAsia" w:hint="eastAsia"/>
              </w:rPr>
              <w:t>「わかる・できる・かかわる」を実感させる楽しい授業を</w:t>
            </w:r>
            <w:r w:rsidR="00F414BC" w:rsidRPr="009C5A25">
              <w:rPr>
                <w:rFonts w:asciiTheme="minorEastAsia" w:hAnsiTheme="minorEastAsia" w:hint="eastAsia"/>
              </w:rPr>
              <w:t>目指し</w:t>
            </w:r>
            <w:r w:rsidRPr="009C5A25">
              <w:rPr>
                <w:rFonts w:asciiTheme="minorEastAsia" w:hAnsiTheme="minorEastAsia" w:hint="eastAsia"/>
              </w:rPr>
              <w:t>て</w:t>
            </w:r>
            <w:r w:rsidR="0064350C" w:rsidRPr="009C5A25">
              <w:rPr>
                <w:rFonts w:asciiTheme="minorEastAsia" w:hAnsiTheme="minorEastAsia" w:hint="eastAsia"/>
              </w:rPr>
              <w:t xml:space="preserve">　</w:t>
            </w:r>
            <w:r w:rsidRPr="009C5A25">
              <w:rPr>
                <w:rFonts w:asciiTheme="minorEastAsia" w:hAnsiTheme="minorEastAsia" w:hint="eastAsia"/>
              </w:rPr>
              <w:t>～</w:t>
            </w:r>
          </w:p>
        </w:tc>
      </w:tr>
      <w:tr w:rsidR="003405E1" w:rsidRPr="009C5A25" w:rsidTr="00C73E6B">
        <w:trPr>
          <w:trHeight w:val="706"/>
        </w:trPr>
        <w:tc>
          <w:tcPr>
            <w:tcW w:w="1559" w:type="dxa"/>
            <w:vAlign w:val="center"/>
          </w:tcPr>
          <w:p w:rsidR="003405E1" w:rsidRPr="009C5A25" w:rsidRDefault="003405E1" w:rsidP="00007E65">
            <w:pPr>
              <w:jc w:val="center"/>
              <w:rPr>
                <w:rFonts w:asciiTheme="minorEastAsia" w:hAnsiTheme="minorEastAsia"/>
                <w:b/>
              </w:rPr>
            </w:pPr>
            <w:r w:rsidRPr="009C5A25">
              <w:rPr>
                <w:rFonts w:asciiTheme="minorEastAsia" w:hAnsiTheme="minorEastAsia" w:hint="eastAsia"/>
                <w:b/>
              </w:rPr>
              <w:t>中学校</w:t>
            </w:r>
          </w:p>
        </w:tc>
        <w:tc>
          <w:tcPr>
            <w:tcW w:w="7796" w:type="dxa"/>
            <w:vAlign w:val="center"/>
          </w:tcPr>
          <w:p w:rsidR="003405E1" w:rsidRPr="009C5A25" w:rsidRDefault="003405E1" w:rsidP="00F918D9">
            <w:pPr>
              <w:jc w:val="center"/>
              <w:rPr>
                <w:rFonts w:asciiTheme="minorEastAsia" w:hAnsiTheme="minorEastAsia"/>
              </w:rPr>
            </w:pPr>
            <w:r w:rsidRPr="009C5A25">
              <w:rPr>
                <w:rFonts w:asciiTheme="minorEastAsia" w:hAnsiTheme="minorEastAsia" w:hint="eastAsia"/>
              </w:rPr>
              <w:t>生涯にわたって運動に親しむ資質や能力を育てる保健体育科学習の在り方</w:t>
            </w:r>
          </w:p>
          <w:p w:rsidR="003405E1" w:rsidRPr="009C5A25" w:rsidRDefault="003405E1" w:rsidP="00F414BC">
            <w:pPr>
              <w:jc w:val="center"/>
              <w:rPr>
                <w:rFonts w:asciiTheme="minorEastAsia" w:hAnsiTheme="minorEastAsia"/>
                <w:b/>
              </w:rPr>
            </w:pPr>
            <w:r w:rsidRPr="009C5A25">
              <w:rPr>
                <w:rFonts w:asciiTheme="minorEastAsia" w:hAnsiTheme="minorEastAsia" w:hint="eastAsia"/>
              </w:rPr>
              <w:t>～</w:t>
            </w:r>
            <w:r w:rsidR="0064350C" w:rsidRPr="009C5A25">
              <w:rPr>
                <w:rFonts w:asciiTheme="minorEastAsia" w:hAnsiTheme="minorEastAsia" w:hint="eastAsia"/>
              </w:rPr>
              <w:t xml:space="preserve">　</w:t>
            </w:r>
            <w:r w:rsidRPr="009C5A25">
              <w:rPr>
                <w:rFonts w:asciiTheme="minorEastAsia" w:hAnsiTheme="minorEastAsia" w:hint="eastAsia"/>
              </w:rPr>
              <w:t>「わかる・できる・かかわる」を実感させる楽しい授業を</w:t>
            </w:r>
            <w:r w:rsidR="00F414BC" w:rsidRPr="009C5A25">
              <w:rPr>
                <w:rFonts w:asciiTheme="minorEastAsia" w:hAnsiTheme="minorEastAsia" w:hint="eastAsia"/>
              </w:rPr>
              <w:t>目指して</w:t>
            </w:r>
            <w:r w:rsidR="0064350C" w:rsidRPr="009C5A25">
              <w:rPr>
                <w:rFonts w:asciiTheme="minorEastAsia" w:hAnsiTheme="minorEastAsia" w:hint="eastAsia"/>
              </w:rPr>
              <w:t xml:space="preserve">　</w:t>
            </w:r>
            <w:r w:rsidRPr="009C5A25">
              <w:rPr>
                <w:rFonts w:asciiTheme="minorEastAsia" w:hAnsiTheme="minorEastAsia" w:hint="eastAsia"/>
              </w:rPr>
              <w:t>～</w:t>
            </w:r>
          </w:p>
        </w:tc>
      </w:tr>
      <w:tr w:rsidR="003405E1" w:rsidRPr="009C5A25" w:rsidTr="00C73E6B">
        <w:trPr>
          <w:trHeight w:val="706"/>
        </w:trPr>
        <w:tc>
          <w:tcPr>
            <w:tcW w:w="1559" w:type="dxa"/>
            <w:vAlign w:val="center"/>
          </w:tcPr>
          <w:p w:rsidR="003405E1" w:rsidRPr="009C5A25" w:rsidRDefault="003405E1" w:rsidP="00007E65">
            <w:pPr>
              <w:jc w:val="center"/>
              <w:rPr>
                <w:rFonts w:asciiTheme="minorEastAsia" w:hAnsiTheme="minorEastAsia"/>
                <w:b/>
              </w:rPr>
            </w:pPr>
            <w:r w:rsidRPr="009C5A25">
              <w:rPr>
                <w:rFonts w:asciiTheme="minorEastAsia" w:hAnsiTheme="minorEastAsia" w:hint="eastAsia"/>
                <w:b/>
              </w:rPr>
              <w:t>高等学校</w:t>
            </w:r>
          </w:p>
        </w:tc>
        <w:tc>
          <w:tcPr>
            <w:tcW w:w="7796" w:type="dxa"/>
            <w:vAlign w:val="center"/>
          </w:tcPr>
          <w:p w:rsidR="003405E1" w:rsidRPr="009C5A25" w:rsidRDefault="003405E1" w:rsidP="00F918D9">
            <w:pPr>
              <w:jc w:val="center"/>
              <w:rPr>
                <w:rFonts w:asciiTheme="minorEastAsia" w:hAnsiTheme="minorEastAsia"/>
              </w:rPr>
            </w:pPr>
            <w:r w:rsidRPr="009C5A25">
              <w:rPr>
                <w:rFonts w:asciiTheme="minorEastAsia" w:hAnsiTheme="minorEastAsia" w:hint="eastAsia"/>
              </w:rPr>
              <w:t>豊かなスポーツライフを継続する資質や能力を育てる保健体育科学習の在り方</w:t>
            </w:r>
          </w:p>
          <w:p w:rsidR="003405E1" w:rsidRPr="009C5A25" w:rsidRDefault="003405E1" w:rsidP="00F414BC">
            <w:pPr>
              <w:jc w:val="center"/>
              <w:rPr>
                <w:rFonts w:asciiTheme="minorEastAsia" w:hAnsiTheme="minorEastAsia"/>
                <w:b/>
              </w:rPr>
            </w:pPr>
            <w:r w:rsidRPr="009C5A25">
              <w:rPr>
                <w:rFonts w:asciiTheme="minorEastAsia" w:hAnsiTheme="minorEastAsia" w:hint="eastAsia"/>
              </w:rPr>
              <w:t>～</w:t>
            </w:r>
            <w:r w:rsidR="0064350C" w:rsidRPr="009C5A25">
              <w:rPr>
                <w:rFonts w:asciiTheme="minorEastAsia" w:hAnsiTheme="minorEastAsia" w:hint="eastAsia"/>
              </w:rPr>
              <w:t xml:space="preserve">　</w:t>
            </w:r>
            <w:r w:rsidRPr="009C5A25">
              <w:rPr>
                <w:rFonts w:asciiTheme="minorEastAsia" w:hAnsiTheme="minorEastAsia" w:hint="eastAsia"/>
              </w:rPr>
              <w:t>「わかる・できる・かかわる」を実感させる楽しい授業を</w:t>
            </w:r>
            <w:r w:rsidR="00F414BC" w:rsidRPr="009C5A25">
              <w:rPr>
                <w:rFonts w:asciiTheme="minorEastAsia" w:hAnsiTheme="minorEastAsia" w:hint="eastAsia"/>
              </w:rPr>
              <w:t>目指して</w:t>
            </w:r>
            <w:r w:rsidR="0064350C" w:rsidRPr="009C5A25">
              <w:rPr>
                <w:rFonts w:asciiTheme="minorEastAsia" w:hAnsiTheme="minorEastAsia" w:hint="eastAsia"/>
              </w:rPr>
              <w:t xml:space="preserve">　</w:t>
            </w:r>
            <w:r w:rsidRPr="009C5A25">
              <w:rPr>
                <w:rFonts w:asciiTheme="minorEastAsia" w:hAnsiTheme="minorEastAsia" w:hint="eastAsia"/>
              </w:rPr>
              <w:t>～</w:t>
            </w:r>
          </w:p>
        </w:tc>
      </w:tr>
      <w:tr w:rsidR="003405E1" w:rsidRPr="009C5A25" w:rsidTr="00C73E6B">
        <w:trPr>
          <w:trHeight w:val="706"/>
        </w:trPr>
        <w:tc>
          <w:tcPr>
            <w:tcW w:w="1559" w:type="dxa"/>
            <w:vAlign w:val="center"/>
          </w:tcPr>
          <w:p w:rsidR="003405E1" w:rsidRPr="009C5A25" w:rsidRDefault="003405E1" w:rsidP="00C73E6B">
            <w:pPr>
              <w:jc w:val="center"/>
              <w:rPr>
                <w:rFonts w:asciiTheme="minorEastAsia" w:hAnsiTheme="minorEastAsia"/>
                <w:b/>
              </w:rPr>
            </w:pPr>
            <w:r w:rsidRPr="009C5A25">
              <w:rPr>
                <w:rFonts w:asciiTheme="minorEastAsia" w:hAnsiTheme="minorEastAsia" w:hint="eastAsia"/>
                <w:b/>
              </w:rPr>
              <w:t>特別支援教育</w:t>
            </w:r>
          </w:p>
        </w:tc>
        <w:tc>
          <w:tcPr>
            <w:tcW w:w="7796" w:type="dxa"/>
            <w:vAlign w:val="center"/>
          </w:tcPr>
          <w:p w:rsidR="003405E1" w:rsidRPr="009C5A25" w:rsidRDefault="003405E1" w:rsidP="00F918D9">
            <w:pPr>
              <w:jc w:val="center"/>
              <w:rPr>
                <w:rFonts w:asciiTheme="minorEastAsia" w:hAnsiTheme="minorEastAsia"/>
              </w:rPr>
            </w:pPr>
            <w:r w:rsidRPr="009C5A25">
              <w:rPr>
                <w:rFonts w:asciiTheme="minorEastAsia" w:hAnsiTheme="minorEastAsia" w:hint="eastAsia"/>
              </w:rPr>
              <w:t>運動の楽しさを実感</w:t>
            </w:r>
            <w:r w:rsidR="00695CFB" w:rsidRPr="009C5A25">
              <w:rPr>
                <w:rFonts w:asciiTheme="minorEastAsia" w:hAnsiTheme="minorEastAsia" w:hint="eastAsia"/>
              </w:rPr>
              <w:t>できる</w:t>
            </w:r>
            <w:r w:rsidRPr="009C5A25">
              <w:rPr>
                <w:rFonts w:asciiTheme="minorEastAsia" w:hAnsiTheme="minorEastAsia" w:hint="eastAsia"/>
              </w:rPr>
              <w:t>発達の段階に応じた体育科</w:t>
            </w:r>
            <w:r w:rsidR="00695CFB" w:rsidRPr="009C5A25">
              <w:rPr>
                <w:rFonts w:asciiTheme="minorEastAsia" w:hAnsiTheme="minorEastAsia" w:hint="eastAsia"/>
              </w:rPr>
              <w:t>・保健体育科</w:t>
            </w:r>
            <w:r w:rsidRPr="009C5A25">
              <w:rPr>
                <w:rFonts w:asciiTheme="minorEastAsia" w:hAnsiTheme="minorEastAsia" w:hint="eastAsia"/>
              </w:rPr>
              <w:t>学習の在り方</w:t>
            </w:r>
          </w:p>
          <w:p w:rsidR="003405E1" w:rsidRPr="009C5A25" w:rsidRDefault="003405E1" w:rsidP="009C5A25">
            <w:pPr>
              <w:ind w:firstLineChars="300" w:firstLine="572"/>
              <w:jc w:val="left"/>
              <w:rPr>
                <w:rFonts w:asciiTheme="minorEastAsia" w:hAnsiTheme="minorEastAsia"/>
                <w:b/>
              </w:rPr>
            </w:pPr>
            <w:r w:rsidRPr="009C5A25">
              <w:rPr>
                <w:rFonts w:asciiTheme="minorEastAsia" w:hAnsiTheme="minorEastAsia" w:hint="eastAsia"/>
              </w:rPr>
              <w:t>～</w:t>
            </w:r>
            <w:r w:rsidR="0064350C" w:rsidRPr="009C5A25">
              <w:rPr>
                <w:rFonts w:asciiTheme="minorEastAsia" w:hAnsiTheme="minorEastAsia" w:hint="eastAsia"/>
              </w:rPr>
              <w:t xml:space="preserve">　</w:t>
            </w:r>
            <w:r w:rsidRPr="009C5A25">
              <w:rPr>
                <w:rFonts w:asciiTheme="minorEastAsia" w:hAnsiTheme="minorEastAsia" w:hint="eastAsia"/>
              </w:rPr>
              <w:t>「わかる・できる・かかわる」</w:t>
            </w:r>
            <w:r w:rsidR="00695CFB" w:rsidRPr="009C5A25">
              <w:rPr>
                <w:rFonts w:asciiTheme="minorEastAsia" w:hAnsiTheme="minorEastAsia" w:hint="eastAsia"/>
              </w:rPr>
              <w:t>を実感させる</w:t>
            </w:r>
            <w:r w:rsidRPr="009C5A25">
              <w:rPr>
                <w:rFonts w:asciiTheme="minorEastAsia" w:hAnsiTheme="minorEastAsia" w:hint="eastAsia"/>
              </w:rPr>
              <w:t>授業を</w:t>
            </w:r>
            <w:r w:rsidR="00F414BC" w:rsidRPr="009C5A25">
              <w:rPr>
                <w:rFonts w:asciiTheme="minorEastAsia" w:hAnsiTheme="minorEastAsia" w:hint="eastAsia"/>
              </w:rPr>
              <w:t>目指して</w:t>
            </w:r>
            <w:r w:rsidR="0064350C" w:rsidRPr="009C5A25">
              <w:rPr>
                <w:rFonts w:asciiTheme="minorEastAsia" w:hAnsiTheme="minorEastAsia" w:hint="eastAsia"/>
              </w:rPr>
              <w:t xml:space="preserve">　</w:t>
            </w:r>
            <w:r w:rsidRPr="009C5A25">
              <w:rPr>
                <w:rFonts w:asciiTheme="minorEastAsia" w:hAnsiTheme="minorEastAsia" w:hint="eastAsia"/>
              </w:rPr>
              <w:t>～</w:t>
            </w:r>
          </w:p>
        </w:tc>
      </w:tr>
    </w:tbl>
    <w:p w:rsidR="003405E1" w:rsidRPr="009C5A25" w:rsidRDefault="003405E1">
      <w:pPr>
        <w:rPr>
          <w:rFonts w:asciiTheme="minorEastAsia" w:hAnsiTheme="minorEastAsia"/>
          <w:b/>
        </w:rPr>
      </w:pPr>
    </w:p>
    <w:p w:rsidR="00276C1E" w:rsidRPr="009C5A25" w:rsidRDefault="00775B7F">
      <w:pPr>
        <w:rPr>
          <w:rFonts w:asciiTheme="minorEastAsia" w:hAnsiTheme="minorEastAsia"/>
          <w:b/>
        </w:rPr>
      </w:pPr>
      <w:r w:rsidRPr="009C5A25">
        <w:rPr>
          <w:rFonts w:asciiTheme="minorEastAsia" w:hAnsiTheme="minorEastAsia" w:hint="eastAsia"/>
          <w:b/>
        </w:rPr>
        <w:t xml:space="preserve">２　</w:t>
      </w:r>
      <w:r w:rsidR="00276C1E" w:rsidRPr="009C5A25">
        <w:rPr>
          <w:rFonts w:asciiTheme="minorEastAsia" w:hAnsiTheme="minorEastAsia" w:hint="eastAsia"/>
          <w:b/>
        </w:rPr>
        <w:t>研究主題設定の理由</w:t>
      </w:r>
    </w:p>
    <w:p w:rsidR="00180784" w:rsidRPr="009C5A25" w:rsidRDefault="00180784">
      <w:pPr>
        <w:rPr>
          <w:rFonts w:asciiTheme="minorEastAsia" w:hAnsiTheme="minorEastAsia"/>
        </w:rPr>
      </w:pPr>
    </w:p>
    <w:p w:rsidR="008B107A" w:rsidRPr="009C5A25" w:rsidRDefault="00330F73">
      <w:pPr>
        <w:rPr>
          <w:rFonts w:asciiTheme="minorEastAsia" w:hAnsiTheme="minorEastAsia"/>
          <w:b/>
        </w:rPr>
      </w:pPr>
      <w:r w:rsidRPr="009C5A25">
        <w:rPr>
          <w:rFonts w:asciiTheme="minorEastAsia" w:hAnsiTheme="minorEastAsia" w:hint="eastAsia"/>
          <w:b/>
        </w:rPr>
        <w:t>【</w:t>
      </w:r>
      <w:r w:rsidR="00FA6FDC" w:rsidRPr="009C5A25">
        <w:rPr>
          <w:rFonts w:asciiTheme="minorEastAsia" w:hAnsiTheme="minorEastAsia" w:hint="eastAsia"/>
          <w:b/>
        </w:rPr>
        <w:t>社会の</w:t>
      </w:r>
      <w:r w:rsidRPr="009C5A25">
        <w:rPr>
          <w:rFonts w:asciiTheme="minorEastAsia" w:hAnsiTheme="minorEastAsia" w:hint="eastAsia"/>
          <w:b/>
        </w:rPr>
        <w:t>現状】</w:t>
      </w:r>
    </w:p>
    <w:p w:rsidR="00EB1064" w:rsidRPr="009C5A25" w:rsidRDefault="00EE6067">
      <w:pPr>
        <w:rPr>
          <w:rFonts w:asciiTheme="minorEastAsia" w:hAnsiTheme="minorEastAsia"/>
        </w:rPr>
      </w:pPr>
      <w:r w:rsidRPr="009C5A25">
        <w:rPr>
          <w:rFonts w:asciiTheme="minorEastAsia" w:hAnsiTheme="minorEastAsia" w:hint="eastAsia"/>
        </w:rPr>
        <w:t xml:space="preserve">　</w:t>
      </w:r>
      <w:r w:rsidR="00276C1E" w:rsidRPr="009C5A25">
        <w:rPr>
          <w:rFonts w:asciiTheme="minorEastAsia" w:hAnsiTheme="minorEastAsia" w:hint="eastAsia"/>
        </w:rPr>
        <w:t>グローバル化の進展などにより世界全体が急速に変化する中</w:t>
      </w:r>
      <w:r w:rsidRPr="009C5A25">
        <w:rPr>
          <w:rFonts w:asciiTheme="minorEastAsia" w:hAnsiTheme="minorEastAsia" w:hint="eastAsia"/>
        </w:rPr>
        <w:t>、</w:t>
      </w:r>
      <w:r w:rsidR="00276C1E" w:rsidRPr="009C5A25">
        <w:rPr>
          <w:rFonts w:asciiTheme="minorEastAsia" w:hAnsiTheme="minorEastAsia" w:hint="eastAsia"/>
        </w:rPr>
        <w:t>我が国は、</w:t>
      </w:r>
      <w:r w:rsidRPr="009C5A25">
        <w:rPr>
          <w:rFonts w:asciiTheme="minorEastAsia" w:hAnsiTheme="minorEastAsia" w:hint="eastAsia"/>
        </w:rPr>
        <w:t>産業空洞化や生産年齢人口</w:t>
      </w:r>
      <w:r w:rsidR="00276C1E" w:rsidRPr="009C5A25">
        <w:rPr>
          <w:rFonts w:asciiTheme="minorEastAsia" w:hAnsiTheme="minorEastAsia" w:hint="eastAsia"/>
        </w:rPr>
        <w:t>の減少など深刻な諸問題を抱えている。特に</w:t>
      </w:r>
      <w:r w:rsidRPr="009C5A25">
        <w:rPr>
          <w:rFonts w:asciiTheme="minorEastAsia" w:hAnsiTheme="minorEastAsia" w:hint="eastAsia"/>
        </w:rPr>
        <w:t>東日本大震災の発生は、この状況を一層顕在化・加速化させた。</w:t>
      </w:r>
      <w:r w:rsidR="00775B7F" w:rsidRPr="009C5A25">
        <w:rPr>
          <w:rFonts w:asciiTheme="minorEastAsia" w:hAnsiTheme="minorEastAsia" w:hint="eastAsia"/>
        </w:rPr>
        <w:t>日本における</w:t>
      </w:r>
      <w:r w:rsidRPr="009C5A25">
        <w:rPr>
          <w:rFonts w:asciiTheme="minorEastAsia" w:hAnsiTheme="minorEastAsia" w:hint="eastAsia"/>
        </w:rPr>
        <w:t>「人の絆」</w:t>
      </w:r>
      <w:r w:rsidR="003A7CC9" w:rsidRPr="009C5A25">
        <w:rPr>
          <w:rFonts w:asciiTheme="minorEastAsia" w:hAnsiTheme="minorEastAsia" w:hint="eastAsia"/>
        </w:rPr>
        <w:t>や基礎的</w:t>
      </w:r>
      <w:r w:rsidR="008B107A" w:rsidRPr="009C5A25">
        <w:rPr>
          <w:rFonts w:asciiTheme="minorEastAsia" w:hAnsiTheme="minorEastAsia" w:hint="eastAsia"/>
        </w:rPr>
        <w:t>な知識技能の平均レベル</w:t>
      </w:r>
      <w:r w:rsidR="001E2305" w:rsidRPr="009C5A25">
        <w:rPr>
          <w:rFonts w:asciiTheme="minorEastAsia" w:hAnsiTheme="minorEastAsia" w:hint="eastAsia"/>
        </w:rPr>
        <w:t>の</w:t>
      </w:r>
      <w:r w:rsidR="003A7CC9" w:rsidRPr="009C5A25">
        <w:rPr>
          <w:rFonts w:asciiTheme="minorEastAsia" w:hAnsiTheme="minorEastAsia" w:hint="eastAsia"/>
        </w:rPr>
        <w:t>高さなど様々な「強み」を</w:t>
      </w:r>
      <w:r w:rsidR="00775B7F" w:rsidRPr="009C5A25">
        <w:rPr>
          <w:rFonts w:asciiTheme="minorEastAsia" w:hAnsiTheme="minorEastAsia" w:hint="eastAsia"/>
        </w:rPr>
        <w:t>踏まえ</w:t>
      </w:r>
      <w:r w:rsidR="008B107A" w:rsidRPr="009C5A25">
        <w:rPr>
          <w:rFonts w:asciiTheme="minorEastAsia" w:hAnsiTheme="minorEastAsia" w:hint="eastAsia"/>
        </w:rPr>
        <w:t>、成熟社会に適合</w:t>
      </w:r>
      <w:r w:rsidR="001E2305" w:rsidRPr="009C5A25">
        <w:rPr>
          <w:rFonts w:asciiTheme="minorEastAsia" w:hAnsiTheme="minorEastAsia" w:hint="eastAsia"/>
        </w:rPr>
        <w:t>した</w:t>
      </w:r>
      <w:r w:rsidR="003A7CC9" w:rsidRPr="009C5A25">
        <w:rPr>
          <w:rFonts w:asciiTheme="minorEastAsia" w:hAnsiTheme="minorEastAsia" w:hint="eastAsia"/>
        </w:rPr>
        <w:t>社会モデルを</w:t>
      </w:r>
      <w:r w:rsidR="00FA6FDC" w:rsidRPr="009C5A25">
        <w:rPr>
          <w:rFonts w:asciiTheme="minorEastAsia" w:hAnsiTheme="minorEastAsia" w:hint="eastAsia"/>
        </w:rPr>
        <w:t>構築することが求められている。</w:t>
      </w:r>
      <w:r w:rsidR="001E2305" w:rsidRPr="009C5A25">
        <w:rPr>
          <w:rFonts w:asciiTheme="minorEastAsia" w:hAnsiTheme="minorEastAsia" w:hint="eastAsia"/>
        </w:rPr>
        <w:t>そのような中で決定した</w:t>
      </w:r>
      <w:r w:rsidR="00775B7F" w:rsidRPr="009C5A25">
        <w:rPr>
          <w:rFonts w:asciiTheme="minorEastAsia" w:hAnsiTheme="minorEastAsia" w:hint="eastAsia"/>
        </w:rPr>
        <w:t>２０２０年東京オリンピック・パラリンピックの開催決定は、</w:t>
      </w:r>
      <w:r w:rsidR="001E2305" w:rsidRPr="009C5A25">
        <w:rPr>
          <w:rFonts w:asciiTheme="minorEastAsia" w:hAnsiTheme="minorEastAsia" w:hint="eastAsia"/>
        </w:rPr>
        <w:t>日本中で、これからの</w:t>
      </w:r>
      <w:r w:rsidR="00775B7F" w:rsidRPr="009C5A25">
        <w:rPr>
          <w:rFonts w:asciiTheme="minorEastAsia" w:hAnsiTheme="minorEastAsia" w:hint="eastAsia"/>
        </w:rPr>
        <w:t>体育・スポーツ</w:t>
      </w:r>
      <w:r w:rsidR="001E2305" w:rsidRPr="009C5A25">
        <w:rPr>
          <w:rFonts w:asciiTheme="minorEastAsia" w:hAnsiTheme="minorEastAsia" w:hint="eastAsia"/>
        </w:rPr>
        <w:t>への関心を高め、期待が高まっている現状である。</w:t>
      </w:r>
    </w:p>
    <w:p w:rsidR="00E52613" w:rsidRPr="009C5A25" w:rsidRDefault="00E52613">
      <w:pPr>
        <w:rPr>
          <w:rFonts w:asciiTheme="minorEastAsia" w:hAnsiTheme="minorEastAsia"/>
        </w:rPr>
      </w:pPr>
    </w:p>
    <w:p w:rsidR="00FA6FDC" w:rsidRPr="009C5A25" w:rsidRDefault="00FA6FDC">
      <w:pPr>
        <w:rPr>
          <w:rFonts w:asciiTheme="minorEastAsia" w:hAnsiTheme="minorEastAsia"/>
          <w:b/>
        </w:rPr>
      </w:pPr>
      <w:r w:rsidRPr="009C5A25">
        <w:rPr>
          <w:rFonts w:asciiTheme="minorEastAsia" w:hAnsiTheme="minorEastAsia" w:hint="eastAsia"/>
          <w:b/>
        </w:rPr>
        <w:t>【</w:t>
      </w:r>
      <w:r w:rsidR="000F0782" w:rsidRPr="009C5A25">
        <w:rPr>
          <w:rFonts w:asciiTheme="minorEastAsia" w:hAnsiTheme="minorEastAsia" w:hint="eastAsia"/>
          <w:b/>
        </w:rPr>
        <w:t>期待される</w:t>
      </w:r>
      <w:r w:rsidR="008B107A" w:rsidRPr="009C5A25">
        <w:rPr>
          <w:rFonts w:asciiTheme="minorEastAsia" w:hAnsiTheme="minorEastAsia" w:hint="eastAsia"/>
          <w:b/>
        </w:rPr>
        <w:t>教育の役割</w:t>
      </w:r>
      <w:r w:rsidR="00775B7F" w:rsidRPr="009C5A25">
        <w:rPr>
          <w:rFonts w:asciiTheme="minorEastAsia" w:hAnsiTheme="minorEastAsia" w:hint="eastAsia"/>
          <w:b/>
        </w:rPr>
        <w:t>】</w:t>
      </w:r>
    </w:p>
    <w:p w:rsidR="002C27C6" w:rsidRPr="009C5A25" w:rsidRDefault="00FA6FDC">
      <w:pPr>
        <w:rPr>
          <w:rFonts w:asciiTheme="minorEastAsia" w:hAnsiTheme="minorEastAsia"/>
        </w:rPr>
      </w:pPr>
      <w:r w:rsidRPr="009C5A25">
        <w:rPr>
          <w:rFonts w:asciiTheme="minorEastAsia" w:hAnsiTheme="minorEastAsia" w:hint="eastAsia"/>
        </w:rPr>
        <w:t xml:space="preserve">　</w:t>
      </w:r>
      <w:r w:rsidR="002C27C6" w:rsidRPr="009C5A25">
        <w:rPr>
          <w:rFonts w:asciiTheme="minorEastAsia" w:hAnsiTheme="minorEastAsia" w:hint="eastAsia"/>
        </w:rPr>
        <w:t>今後も進展が予想される少子化・高齢化を踏まえ一人一人が生涯にわたって能動的に学び続け、必要とする様々な力を養い、その成果を社会</w:t>
      </w:r>
      <w:r w:rsidR="00EA2DDB" w:rsidRPr="009C5A25">
        <w:rPr>
          <w:rFonts w:asciiTheme="minorEastAsia" w:hAnsiTheme="minorEastAsia" w:hint="eastAsia"/>
        </w:rPr>
        <w:t>に生かしていくことが可能な生涯学習社会を</w:t>
      </w:r>
      <w:r w:rsidR="00F414BC" w:rsidRPr="009C5A25">
        <w:rPr>
          <w:rFonts w:asciiTheme="minorEastAsia" w:hAnsiTheme="minorEastAsia" w:hint="eastAsia"/>
        </w:rPr>
        <w:t>目指し</w:t>
      </w:r>
      <w:r w:rsidR="002C27C6" w:rsidRPr="009C5A25">
        <w:rPr>
          <w:rFonts w:asciiTheme="minorEastAsia" w:hAnsiTheme="minorEastAsia" w:hint="eastAsia"/>
        </w:rPr>
        <w:t>、社会全体の今後一層の発展を実現する基盤となる</w:t>
      </w:r>
      <w:r w:rsidR="00FD2C4C" w:rsidRPr="009C5A25">
        <w:rPr>
          <w:rFonts w:asciiTheme="minorEastAsia" w:hAnsiTheme="minorEastAsia" w:hint="eastAsia"/>
        </w:rPr>
        <w:t>ことが教育の役割である。</w:t>
      </w:r>
    </w:p>
    <w:p w:rsidR="000267F3" w:rsidRPr="009C5A25" w:rsidRDefault="000267F3">
      <w:pPr>
        <w:rPr>
          <w:rFonts w:asciiTheme="minorEastAsia" w:hAnsiTheme="minorEastAsia"/>
        </w:rPr>
      </w:pPr>
    </w:p>
    <w:p w:rsidR="002C27C6" w:rsidRPr="009C5A25" w:rsidRDefault="002C27C6">
      <w:pPr>
        <w:rPr>
          <w:rFonts w:asciiTheme="minorEastAsia" w:hAnsiTheme="minorEastAsia"/>
          <w:b/>
        </w:rPr>
      </w:pPr>
      <w:r w:rsidRPr="009C5A25">
        <w:rPr>
          <w:rFonts w:asciiTheme="minorEastAsia" w:hAnsiTheme="minorEastAsia" w:hint="eastAsia"/>
          <w:b/>
        </w:rPr>
        <w:t>【健やかな体の育成</w:t>
      </w:r>
      <w:r w:rsidR="000F0782" w:rsidRPr="009C5A25">
        <w:rPr>
          <w:rFonts w:asciiTheme="minorEastAsia" w:hAnsiTheme="minorEastAsia" w:hint="eastAsia"/>
          <w:b/>
        </w:rPr>
        <w:t>に関する現状と課題</w:t>
      </w:r>
      <w:r w:rsidR="008B107A" w:rsidRPr="009C5A25">
        <w:rPr>
          <w:rFonts w:asciiTheme="minorEastAsia" w:hAnsiTheme="minorEastAsia" w:hint="eastAsia"/>
          <w:b/>
        </w:rPr>
        <w:t>】</w:t>
      </w:r>
    </w:p>
    <w:p w:rsidR="000F0782" w:rsidRPr="00875C40" w:rsidRDefault="008B107A">
      <w:r w:rsidRPr="00875C40">
        <w:rPr>
          <w:rFonts w:hint="eastAsia"/>
        </w:rPr>
        <w:t xml:space="preserve">　</w:t>
      </w:r>
      <w:r w:rsidR="00040ABD" w:rsidRPr="00875C40">
        <w:rPr>
          <w:rFonts w:hint="eastAsia"/>
        </w:rPr>
        <w:t>児童・生徒</w:t>
      </w:r>
      <w:r w:rsidR="00775B7F" w:rsidRPr="00875C40">
        <w:rPr>
          <w:rFonts w:hint="eastAsia"/>
        </w:rPr>
        <w:t>の現代的な健康課題が多様化・深刻化しており</w:t>
      </w:r>
      <w:r w:rsidR="000F0782" w:rsidRPr="00875C40">
        <w:rPr>
          <w:rFonts w:hint="eastAsia"/>
        </w:rPr>
        <w:t>、</w:t>
      </w:r>
      <w:r w:rsidR="00775B7F" w:rsidRPr="00875C40">
        <w:rPr>
          <w:rFonts w:hint="eastAsia"/>
        </w:rPr>
        <w:t>望ましい生活習慣や食習慣を身に付けさせるための</w:t>
      </w:r>
      <w:r w:rsidR="000F0782" w:rsidRPr="00875C40">
        <w:rPr>
          <w:rFonts w:hint="eastAsia"/>
        </w:rPr>
        <w:t>指導の充実が喫緊の課題となっている。一方、子どもの体力は、おおむね低下傾向に歯止めが掛かってきているが、昭和６０年頃と比較すると、基礎的運動能力は低い状況であり、また、積極的にスポーツをする子どもとそうでない子どもの二極化が顕著に認められていることから、運動習慣が身に付いていない子どもに対する支援の充実が課題である。</w:t>
      </w:r>
    </w:p>
    <w:p w:rsidR="00FD2C4C" w:rsidRPr="00875C40" w:rsidRDefault="000F0782">
      <w:r w:rsidRPr="00875C40">
        <w:rPr>
          <w:rFonts w:hint="eastAsia"/>
        </w:rPr>
        <w:t xml:space="preserve">　本県の</w:t>
      </w:r>
      <w:r w:rsidR="00040ABD" w:rsidRPr="00875C40">
        <w:rPr>
          <w:rFonts w:hint="eastAsia"/>
        </w:rPr>
        <w:t>児童・生徒</w:t>
      </w:r>
      <w:r w:rsidRPr="00875C40">
        <w:rPr>
          <w:rFonts w:hint="eastAsia"/>
        </w:rPr>
        <w:t>の体力・運動能力については、経年比較をみると、過去１０年間では、新体力テストのほとんどの項目で上昇傾向を示しており、全国的な課題である中</w:t>
      </w:r>
      <w:r w:rsidR="00FD2C4C" w:rsidRPr="00875C40">
        <w:rPr>
          <w:rFonts w:hint="eastAsia"/>
        </w:rPr>
        <w:t>学校女子、高校女子においても向上してきている。今後</w:t>
      </w:r>
      <w:r w:rsidRPr="00875C40">
        <w:rPr>
          <w:rFonts w:hint="eastAsia"/>
        </w:rPr>
        <w:t>、生涯にわたって豊かなスポーツライフを実現する基盤を培う授業の一つとしての学校体育の在り方に視点を</w:t>
      </w:r>
      <w:r w:rsidR="007F42C7">
        <w:rPr>
          <w:rFonts w:hint="eastAsia"/>
        </w:rPr>
        <w:t>も</w:t>
      </w:r>
      <w:r w:rsidRPr="00875C40">
        <w:rPr>
          <w:rFonts w:hint="eastAsia"/>
        </w:rPr>
        <w:t>つことが課題である。</w:t>
      </w:r>
    </w:p>
    <w:p w:rsidR="00E52613" w:rsidRPr="00875C40" w:rsidRDefault="00E52613"/>
    <w:p w:rsidR="000F0782" w:rsidRPr="00F918D9" w:rsidRDefault="000F0782">
      <w:pPr>
        <w:rPr>
          <w:rFonts w:ascii="HG丸ｺﾞｼｯｸM-PRO" w:eastAsia="HG丸ｺﾞｼｯｸM-PRO" w:hAnsi="HG丸ｺﾞｼｯｸM-PRO"/>
          <w:b/>
        </w:rPr>
      </w:pPr>
      <w:r w:rsidRPr="00F918D9">
        <w:rPr>
          <w:rFonts w:ascii="HG丸ｺﾞｼｯｸM-PRO" w:eastAsia="HG丸ｺﾞｼｯｸM-PRO" w:hAnsi="HG丸ｺﾞｼｯｸM-PRO" w:hint="eastAsia"/>
          <w:b/>
        </w:rPr>
        <w:lastRenderedPageBreak/>
        <w:t>【</w:t>
      </w:r>
      <w:r w:rsidR="00344145" w:rsidRPr="009C5A25">
        <w:rPr>
          <w:rFonts w:asciiTheme="minorEastAsia" w:hAnsiTheme="minorEastAsia" w:hint="eastAsia"/>
          <w:b/>
        </w:rPr>
        <w:t>主題</w:t>
      </w:r>
      <w:r w:rsidRPr="009C5A25">
        <w:rPr>
          <w:rFonts w:asciiTheme="minorEastAsia" w:hAnsiTheme="minorEastAsia" w:hint="eastAsia"/>
          <w:b/>
        </w:rPr>
        <w:t>設定</w:t>
      </w:r>
      <w:r w:rsidR="00180784" w:rsidRPr="009C5A25">
        <w:rPr>
          <w:rFonts w:asciiTheme="minorEastAsia" w:hAnsiTheme="minorEastAsia" w:hint="eastAsia"/>
          <w:b/>
        </w:rPr>
        <w:t>の</w:t>
      </w:r>
      <w:r w:rsidRPr="009C5A25">
        <w:rPr>
          <w:rFonts w:asciiTheme="minorEastAsia" w:hAnsiTheme="minorEastAsia" w:hint="eastAsia"/>
          <w:b/>
        </w:rPr>
        <w:t>理由</w:t>
      </w:r>
      <w:r w:rsidRPr="00F918D9">
        <w:rPr>
          <w:rFonts w:ascii="HG丸ｺﾞｼｯｸM-PRO" w:eastAsia="HG丸ｺﾞｼｯｸM-PRO" w:hAnsi="HG丸ｺﾞｼｯｸM-PRO" w:hint="eastAsia"/>
          <w:b/>
        </w:rPr>
        <w:t>】</w:t>
      </w:r>
    </w:p>
    <w:p w:rsidR="000C4E47" w:rsidRPr="00875C40" w:rsidRDefault="000F0782">
      <w:r w:rsidRPr="00875C40">
        <w:rPr>
          <w:rFonts w:hint="eastAsia"/>
        </w:rPr>
        <w:t xml:space="preserve">　</w:t>
      </w:r>
      <w:r w:rsidR="00812027" w:rsidRPr="00875C40">
        <w:rPr>
          <w:rFonts w:hint="eastAsia"/>
        </w:rPr>
        <w:t>このような実態を踏まえ、</w:t>
      </w:r>
      <w:r w:rsidR="00ED40D7" w:rsidRPr="00875C40">
        <w:rPr>
          <w:rFonts w:hint="eastAsia"/>
        </w:rPr>
        <w:t>学習内容を定着させるために</w:t>
      </w:r>
      <w:r w:rsidR="00812027" w:rsidRPr="00875C40">
        <w:rPr>
          <w:rFonts w:hint="eastAsia"/>
        </w:rPr>
        <w:t>「</w:t>
      </w:r>
      <w:r w:rsidR="000C4E47" w:rsidRPr="00875C40">
        <w:rPr>
          <w:rFonts w:hint="eastAsia"/>
        </w:rPr>
        <w:t>技能</w:t>
      </w:r>
      <w:r w:rsidR="00812027" w:rsidRPr="00875C40">
        <w:rPr>
          <w:rFonts w:hint="eastAsia"/>
        </w:rPr>
        <w:t>」、「</w:t>
      </w:r>
      <w:r w:rsidR="000C4E47" w:rsidRPr="00875C40">
        <w:rPr>
          <w:rFonts w:hint="eastAsia"/>
        </w:rPr>
        <w:t>態度</w:t>
      </w:r>
      <w:r w:rsidR="00812027" w:rsidRPr="00875C40">
        <w:rPr>
          <w:rFonts w:hint="eastAsia"/>
        </w:rPr>
        <w:t>」、「</w:t>
      </w:r>
      <w:r w:rsidR="000C4E47" w:rsidRPr="00875C40">
        <w:rPr>
          <w:rFonts w:hint="eastAsia"/>
        </w:rPr>
        <w:t>知識</w:t>
      </w:r>
      <w:r w:rsidR="00044BB0">
        <w:rPr>
          <w:rFonts w:hint="eastAsia"/>
        </w:rPr>
        <w:t>、</w:t>
      </w:r>
      <w:r w:rsidR="000C4E47" w:rsidRPr="00875C40">
        <w:rPr>
          <w:rFonts w:hint="eastAsia"/>
        </w:rPr>
        <w:t>思考・判断</w:t>
      </w:r>
      <w:r w:rsidR="00E52613" w:rsidRPr="00875C40">
        <w:rPr>
          <w:rFonts w:hint="eastAsia"/>
        </w:rPr>
        <w:t>」</w:t>
      </w:r>
      <w:r w:rsidR="00812027" w:rsidRPr="00875C40">
        <w:rPr>
          <w:rFonts w:hint="eastAsia"/>
        </w:rPr>
        <w:t>が相互に密接に関連して</w:t>
      </w:r>
      <w:r w:rsidR="00ED40D7" w:rsidRPr="00875C40">
        <w:rPr>
          <w:rFonts w:hint="eastAsia"/>
        </w:rPr>
        <w:t>いることに留意した</w:t>
      </w:r>
      <w:r w:rsidR="00FD2C4C" w:rsidRPr="00875C40">
        <w:rPr>
          <w:rFonts w:hint="eastAsia"/>
        </w:rPr>
        <w:t>指導方法の研究を進めることにより</w:t>
      </w:r>
      <w:r w:rsidR="00ED40D7" w:rsidRPr="00875C40">
        <w:rPr>
          <w:rFonts w:hint="eastAsia"/>
        </w:rPr>
        <w:t>、生涯にわたって豊かなスポーツライフを継続する資質や能力を育てるとともに健康の保持増進のための実践力の育成と体力の向上を図り、明るく豊かで活力ある生活を営む態度を育てることができると考え</w:t>
      </w:r>
      <w:r w:rsidR="00040ABD" w:rsidRPr="00875C40">
        <w:rPr>
          <w:rFonts w:hint="eastAsia"/>
        </w:rPr>
        <w:t>た。</w:t>
      </w:r>
    </w:p>
    <w:p w:rsidR="000F1ABB" w:rsidRPr="00875C40" w:rsidRDefault="000F1ABB" w:rsidP="00180784">
      <w:pPr>
        <w:overflowPunct w:val="0"/>
        <w:ind w:firstLineChars="100" w:firstLine="191"/>
        <w:textAlignment w:val="baseline"/>
        <w:rPr>
          <w:rFonts w:ascii="ＭＳ 明朝" w:eastAsia="ＭＳ 明朝" w:hAnsi="ＭＳ 明朝" w:cs="ＭＳ 明朝"/>
          <w:kern w:val="0"/>
          <w:szCs w:val="21"/>
        </w:rPr>
      </w:pPr>
      <w:r w:rsidRPr="00875C40">
        <w:rPr>
          <w:rFonts w:ascii="ＭＳ 明朝" w:eastAsia="ＭＳ 明朝" w:hAnsi="ＭＳ 明朝" w:cs="ＭＳ 明朝" w:hint="eastAsia"/>
          <w:kern w:val="0"/>
          <w:szCs w:val="21"/>
        </w:rPr>
        <w:t>そこで、本研究における研究主題を「生涯にわたって運動に親しむ</w:t>
      </w:r>
      <w:r w:rsidR="00040ABD" w:rsidRPr="00875C40">
        <w:rPr>
          <w:rFonts w:ascii="ＭＳ 明朝" w:eastAsia="ＭＳ 明朝" w:hAnsi="ＭＳ 明朝" w:cs="ＭＳ 明朝" w:hint="eastAsia"/>
          <w:kern w:val="0"/>
          <w:szCs w:val="21"/>
        </w:rPr>
        <w:t>児童・生徒</w:t>
      </w:r>
      <w:r w:rsidRPr="00875C40">
        <w:rPr>
          <w:rFonts w:ascii="ＭＳ 明朝" w:eastAsia="ＭＳ 明朝" w:hAnsi="ＭＳ 明朝" w:cs="ＭＳ 明朝" w:hint="eastAsia"/>
          <w:kern w:val="0"/>
          <w:szCs w:val="21"/>
        </w:rPr>
        <w:t>の育成をめざす体育・保健体育学習の在り方」と設定した。</w:t>
      </w:r>
    </w:p>
    <w:p w:rsidR="000F1ABB" w:rsidRPr="00875C40" w:rsidRDefault="000F1ABB" w:rsidP="00180784">
      <w:pPr>
        <w:overflowPunct w:val="0"/>
        <w:ind w:firstLineChars="100" w:firstLine="191"/>
        <w:textAlignment w:val="baseline"/>
        <w:rPr>
          <w:rFonts w:ascii="ＭＳ 明朝" w:eastAsia="ＭＳ 明朝" w:hAnsi="ＭＳ 明朝" w:cs="ＭＳ 明朝"/>
          <w:kern w:val="0"/>
          <w:szCs w:val="21"/>
        </w:rPr>
      </w:pPr>
      <w:r w:rsidRPr="008F4E37">
        <w:rPr>
          <w:rFonts w:ascii="ＭＳ 明朝" w:eastAsia="ＭＳ 明朝" w:hAnsi="ＭＳ 明朝" w:cs="ＭＳ 明朝" w:hint="eastAsia"/>
          <w:kern w:val="0"/>
          <w:szCs w:val="21"/>
        </w:rPr>
        <w:t>運動の行い方や練習の方法</w:t>
      </w:r>
      <w:r w:rsidRPr="00875C40">
        <w:rPr>
          <w:rFonts w:ascii="ＭＳ 明朝" w:eastAsia="ＭＳ 明朝" w:hAnsi="ＭＳ 明朝" w:cs="ＭＳ 明朝" w:hint="eastAsia"/>
          <w:kern w:val="0"/>
          <w:szCs w:val="21"/>
        </w:rPr>
        <w:t>などが“わかる”、</w:t>
      </w:r>
      <w:r w:rsidRPr="008F4E37">
        <w:rPr>
          <w:rFonts w:ascii="ＭＳ 明朝" w:eastAsia="ＭＳ 明朝" w:hAnsi="ＭＳ 明朝" w:cs="ＭＳ 明朝" w:hint="eastAsia"/>
          <w:kern w:val="0"/>
          <w:szCs w:val="21"/>
        </w:rPr>
        <w:t>できなかったことや合理的な動き</w:t>
      </w:r>
      <w:r w:rsidRPr="00875C40">
        <w:rPr>
          <w:rFonts w:ascii="ＭＳ 明朝" w:eastAsia="ＭＳ 明朝" w:hAnsi="ＭＳ 明朝" w:cs="ＭＳ 明朝" w:hint="eastAsia"/>
          <w:kern w:val="0"/>
          <w:szCs w:val="21"/>
        </w:rPr>
        <w:t>が“できる”、</w:t>
      </w:r>
      <w:r w:rsidRPr="008F4E37">
        <w:rPr>
          <w:rFonts w:ascii="ＭＳ 明朝" w:eastAsia="ＭＳ 明朝" w:hAnsi="ＭＳ 明朝" w:cs="ＭＳ 明朝" w:hint="eastAsia"/>
          <w:kern w:val="0"/>
          <w:szCs w:val="21"/>
        </w:rPr>
        <w:t>仲間や教材・教具</w:t>
      </w:r>
      <w:r w:rsidRPr="00875C40">
        <w:rPr>
          <w:rFonts w:ascii="ＭＳ 明朝" w:eastAsia="ＭＳ 明朝" w:hAnsi="ＭＳ 明朝" w:cs="ＭＳ 明朝" w:hint="eastAsia"/>
          <w:kern w:val="0"/>
          <w:szCs w:val="21"/>
        </w:rPr>
        <w:t>などに“かかわる”ことを相互に結び付かせることで、よい学びのサイクルや実感を生み出し、それが“わかって楽しい”“できて楽しい”“かかわって楽しい”という内発的動機づけとなり、豊かなスポーツライフにつなげることができると考える。</w:t>
      </w:r>
    </w:p>
    <w:p w:rsidR="000F1ABB" w:rsidRPr="00875C40" w:rsidRDefault="000F1ABB" w:rsidP="00180784">
      <w:pPr>
        <w:overflowPunct w:val="0"/>
        <w:ind w:firstLineChars="100" w:firstLine="191"/>
        <w:textAlignment w:val="baseline"/>
        <w:rPr>
          <w:rFonts w:ascii="ＭＳ 明朝" w:eastAsia="ＭＳ 明朝" w:hAnsi="ＭＳ 明朝" w:cs="ＭＳ 明朝"/>
          <w:kern w:val="0"/>
          <w:szCs w:val="21"/>
        </w:rPr>
      </w:pPr>
      <w:r w:rsidRPr="00875C40">
        <w:rPr>
          <w:rFonts w:ascii="ＭＳ 明朝" w:eastAsia="ＭＳ 明朝" w:hAnsi="ＭＳ 明朝" w:cs="ＭＳ 明朝" w:hint="eastAsia"/>
          <w:kern w:val="0"/>
          <w:szCs w:val="21"/>
        </w:rPr>
        <w:t>そのために、体系化され明確となった指導内容の確実な定着が図られるよう、各校種や発達の段階の接続を重視した系統的な授業や、指導と評価の一体化を踏まえ一層の指導</w:t>
      </w:r>
      <w:r w:rsidR="00224471" w:rsidRPr="009B3BB3">
        <w:rPr>
          <w:rFonts w:ascii="ＭＳ 明朝" w:eastAsia="ＭＳ 明朝" w:hAnsi="ＭＳ 明朝" w:cs="ＭＳ 明朝" w:hint="eastAsia"/>
          <w:kern w:val="0"/>
          <w:szCs w:val="21"/>
        </w:rPr>
        <w:t>方法</w:t>
      </w:r>
      <w:r w:rsidRPr="00875C40">
        <w:rPr>
          <w:rFonts w:ascii="ＭＳ 明朝" w:eastAsia="ＭＳ 明朝" w:hAnsi="ＭＳ 明朝" w:cs="ＭＳ 明朝" w:hint="eastAsia"/>
          <w:kern w:val="0"/>
          <w:szCs w:val="21"/>
        </w:rPr>
        <w:t>の充実を図った授業の創造と展開を行っていく。</w:t>
      </w:r>
    </w:p>
    <w:p w:rsidR="000F1ABB" w:rsidRPr="00875C40" w:rsidRDefault="000F1ABB" w:rsidP="00180784">
      <w:pPr>
        <w:overflowPunct w:val="0"/>
        <w:ind w:firstLineChars="100" w:firstLine="191"/>
        <w:textAlignment w:val="baseline"/>
        <w:rPr>
          <w:rFonts w:ascii="ＭＳ 明朝" w:eastAsia="ＭＳ 明朝" w:hAnsi="ＭＳ 明朝" w:cs="ＭＳ 明朝"/>
          <w:kern w:val="0"/>
          <w:szCs w:val="21"/>
        </w:rPr>
      </w:pPr>
      <w:r w:rsidRPr="00875C40">
        <w:rPr>
          <w:rFonts w:ascii="ＭＳ 明朝" w:eastAsia="ＭＳ 明朝" w:hAnsi="ＭＳ 明朝" w:cs="ＭＳ 明朝" w:hint="eastAsia"/>
          <w:kern w:val="0"/>
          <w:szCs w:val="21"/>
        </w:rPr>
        <w:t>また「技能」「態度」「知識、思考・判断」の内容を</w:t>
      </w:r>
      <w:r w:rsidR="00040ABD" w:rsidRPr="00875C40">
        <w:rPr>
          <w:rFonts w:ascii="ＭＳ 明朝" w:eastAsia="ＭＳ 明朝" w:hAnsi="ＭＳ 明朝" w:cs="ＭＳ 明朝" w:hint="eastAsia"/>
          <w:kern w:val="0"/>
          <w:szCs w:val="21"/>
        </w:rPr>
        <w:t>児童・生徒</w:t>
      </w:r>
      <w:r w:rsidRPr="00875C40">
        <w:rPr>
          <w:rFonts w:ascii="ＭＳ 明朝" w:eastAsia="ＭＳ 明朝" w:hAnsi="ＭＳ 明朝" w:cs="ＭＳ 明朝" w:hint="eastAsia"/>
          <w:kern w:val="0"/>
          <w:szCs w:val="21"/>
        </w:rPr>
        <w:t>の側からとらえ、「知識、思考・判断」を“わかる”、「技能」を“できる”、「態度」を“かかわる”と定義し、研究主題の具体的な視点として、サブテーマを</w:t>
      </w:r>
      <w:r w:rsidR="00180784" w:rsidRPr="00875C40">
        <w:rPr>
          <w:rFonts w:ascii="ＭＳ 明朝" w:eastAsia="ＭＳ 明朝" w:hAnsi="ＭＳ 明朝" w:cs="ＭＳ 明朝" w:hint="eastAsia"/>
          <w:kern w:val="0"/>
          <w:szCs w:val="21"/>
        </w:rPr>
        <w:t>「</w:t>
      </w:r>
      <w:r w:rsidRPr="00875C40">
        <w:rPr>
          <w:rFonts w:ascii="ＭＳ 明朝" w:eastAsia="ＭＳ 明朝" w:hAnsi="ＭＳ 明朝" w:cs="ＭＳ 明朝" w:hint="eastAsia"/>
          <w:kern w:val="0"/>
          <w:szCs w:val="21"/>
        </w:rPr>
        <w:t>〜発達の</w:t>
      </w:r>
      <w:r w:rsidR="00180784" w:rsidRPr="00875C40">
        <w:rPr>
          <w:rFonts w:ascii="ＭＳ 明朝" w:eastAsia="ＭＳ 明朝" w:hAnsi="ＭＳ 明朝" w:cs="ＭＳ 明朝" w:hint="eastAsia"/>
          <w:kern w:val="0"/>
          <w:szCs w:val="21"/>
        </w:rPr>
        <w:t>段階に応じた“わかる”“できる”“かかわる”授業の創造と展開〜」</w:t>
      </w:r>
      <w:r w:rsidRPr="00875C40">
        <w:rPr>
          <w:rFonts w:ascii="ＭＳ 明朝" w:eastAsia="ＭＳ 明朝" w:hAnsi="ＭＳ 明朝" w:cs="ＭＳ 明朝" w:hint="eastAsia"/>
          <w:kern w:val="0"/>
          <w:szCs w:val="21"/>
        </w:rPr>
        <w:t>と設定した。</w:t>
      </w:r>
    </w:p>
    <w:p w:rsidR="00E52613" w:rsidRDefault="00E52613" w:rsidP="00180784">
      <w:pPr>
        <w:overflowPunct w:val="0"/>
        <w:ind w:firstLineChars="100" w:firstLine="191"/>
        <w:textAlignment w:val="baseline"/>
        <w:rPr>
          <w:rFonts w:ascii="ＭＳ 明朝" w:eastAsia="ＭＳ 明朝" w:hAnsi="ＭＳ 明朝" w:cs="ＭＳ 明朝"/>
          <w:kern w:val="0"/>
          <w:szCs w:val="21"/>
        </w:rPr>
      </w:pPr>
    </w:p>
    <w:p w:rsidR="00EB1064" w:rsidRPr="00875C40" w:rsidRDefault="00344145">
      <w:pPr>
        <w:rPr>
          <w:b/>
        </w:rPr>
      </w:pPr>
      <w:r w:rsidRPr="00875C40">
        <w:rPr>
          <w:rFonts w:hint="eastAsia"/>
          <w:b/>
        </w:rPr>
        <w:t>３</w:t>
      </w:r>
      <w:r w:rsidR="00EB1064" w:rsidRPr="00875C40">
        <w:rPr>
          <w:rFonts w:hint="eastAsia"/>
          <w:b/>
        </w:rPr>
        <w:t xml:space="preserve">　</w:t>
      </w:r>
      <w:r w:rsidR="00ED40D7" w:rsidRPr="00875C40">
        <w:rPr>
          <w:rFonts w:hint="eastAsia"/>
          <w:b/>
        </w:rPr>
        <w:t>研究の進め方</w:t>
      </w:r>
    </w:p>
    <w:tbl>
      <w:tblPr>
        <w:tblStyle w:val="aa"/>
        <w:tblW w:w="0" w:type="auto"/>
        <w:tblInd w:w="250" w:type="dxa"/>
        <w:tblLook w:val="04A0" w:firstRow="1" w:lastRow="0" w:firstColumn="1" w:lastColumn="0" w:noHBand="0" w:noVBand="1"/>
      </w:tblPr>
      <w:tblGrid>
        <w:gridCol w:w="9586"/>
      </w:tblGrid>
      <w:tr w:rsidR="00D6459C" w:rsidTr="00D6459C">
        <w:tc>
          <w:tcPr>
            <w:tcW w:w="9586" w:type="dxa"/>
          </w:tcPr>
          <w:p w:rsidR="00D6459C" w:rsidRDefault="00D6459C" w:rsidP="00D6459C">
            <w:pPr>
              <w:rPr>
                <w:szCs w:val="21"/>
              </w:rPr>
            </w:pPr>
            <w:r w:rsidRPr="00875C40">
              <w:rPr>
                <w:rFonts w:hint="eastAsia"/>
              </w:rPr>
              <w:t xml:space="preserve">　</w:t>
            </w:r>
            <w:r w:rsidRPr="00875C40">
              <w:rPr>
                <w:rFonts w:hint="eastAsia"/>
                <w:szCs w:val="21"/>
              </w:rPr>
              <w:t>県学体研研究部では、小学校・中学校・高等学校</w:t>
            </w:r>
            <w:r w:rsidR="00F229A6">
              <w:rPr>
                <w:rFonts w:hint="eastAsia"/>
                <w:szCs w:val="21"/>
              </w:rPr>
              <w:t>の</w:t>
            </w:r>
            <w:r w:rsidR="00631BC4">
              <w:rPr>
                <w:rFonts w:hint="eastAsia"/>
                <w:szCs w:val="21"/>
              </w:rPr>
              <w:t>１２年間の体育・保健体育</w:t>
            </w:r>
            <w:r w:rsidRPr="00875C40">
              <w:rPr>
                <w:rFonts w:hint="eastAsia"/>
                <w:szCs w:val="21"/>
              </w:rPr>
              <w:t>学習を通して、学習内容の確実な定着をめざし、校種の接続及び発達の段階に応じた指導方法・評価の工夫を行い、豊かなスポーツライフの実現に向けた児童・生徒を育てるための具体的な実践を行う。</w:t>
            </w:r>
          </w:p>
          <w:p w:rsidR="00D6459C" w:rsidRDefault="00D6459C" w:rsidP="00F229A6">
            <w:pPr>
              <w:ind w:firstLineChars="100" w:firstLine="191"/>
              <w:rPr>
                <w:b/>
              </w:rPr>
            </w:pPr>
            <w:r w:rsidRPr="00875C40">
              <w:rPr>
                <w:rFonts w:hint="eastAsia"/>
                <w:szCs w:val="21"/>
              </w:rPr>
              <w:t>そのために、小学校・中学校・高等学校・特別支援学校の各研究部会や開催地区研究部との連携を図りながら、</w:t>
            </w:r>
            <w:r w:rsidRPr="00875C40">
              <w:rPr>
                <w:rFonts w:ascii="Century" w:eastAsia="ＭＳ 明朝" w:hAnsi="Century" w:cs="ＭＳ Ｐゴシック" w:hint="eastAsia"/>
                <w:kern w:val="0"/>
                <w:szCs w:val="21"/>
              </w:rPr>
              <w:t>「技能」「態度」「知識、思考・判断」といったそれぞれの学習内容が</w:t>
            </w:r>
            <w:r w:rsidR="00F229A6">
              <w:rPr>
                <w:rFonts w:ascii="Century" w:eastAsia="ＭＳ 明朝" w:hAnsi="Century" w:cs="ＭＳ Ｐゴシック" w:hint="eastAsia"/>
                <w:kern w:val="0"/>
                <w:szCs w:val="21"/>
              </w:rPr>
              <w:t>バランスよく</w:t>
            </w:r>
            <w:r w:rsidRPr="00875C40">
              <w:rPr>
                <w:rFonts w:ascii="Century" w:eastAsia="ＭＳ 明朝" w:hAnsi="Century" w:cs="ＭＳ Ｐゴシック" w:hint="eastAsia"/>
                <w:kern w:val="0"/>
                <w:szCs w:val="21"/>
              </w:rPr>
              <w:t>確実に身に付くよう「指導者が児童・生徒の発達の段階に応じた系統的な授業をいかに展開していくべきか」という「つながりのある学習」を求め、主題に沿って同じ視点をもちながら研究を進めることとする。</w:t>
            </w:r>
          </w:p>
        </w:tc>
      </w:tr>
    </w:tbl>
    <w:p w:rsidR="00E1679E" w:rsidRDefault="00E1679E" w:rsidP="00E1679E"/>
    <w:p w:rsidR="00E1679E" w:rsidRPr="00E1679E" w:rsidRDefault="00E1679E" w:rsidP="00E1679E">
      <w:r w:rsidRPr="00E1679E">
        <w:rPr>
          <w:rFonts w:hint="eastAsia"/>
        </w:rPr>
        <w:t>※『つながりのある学習』とは？</w:t>
      </w:r>
    </w:p>
    <w:p w:rsidR="00E1679E" w:rsidRPr="00E1679E" w:rsidRDefault="00E1679E" w:rsidP="00574AA8">
      <w:pPr>
        <w:ind w:leftChars="100" w:left="191" w:firstLineChars="100" w:firstLine="191"/>
      </w:pPr>
      <w:r w:rsidRPr="00E1679E">
        <w:rPr>
          <w:rFonts w:hint="eastAsia"/>
        </w:rPr>
        <w:t>『つながりのある学習』における、“つながり”</w:t>
      </w:r>
      <w:r>
        <w:rPr>
          <w:rFonts w:hint="eastAsia"/>
        </w:rPr>
        <w:t>は、単に教材や領域種目を揃えることによるつながりではなく、</w:t>
      </w:r>
      <w:r w:rsidRPr="00E1679E">
        <w:rPr>
          <w:rFonts w:hint="eastAsia"/>
        </w:rPr>
        <w:t>小学校、中学校、高等学校、そして特別支援教育の１２年間を見通し、発達の段階に応じて系統化された指導内容を明確化し、小中高特が同じ視点を</w:t>
      </w:r>
      <w:r w:rsidR="007F42C7">
        <w:rPr>
          <w:rFonts w:hint="eastAsia"/>
        </w:rPr>
        <w:t>も</w:t>
      </w:r>
      <w:r w:rsidRPr="00E1679E">
        <w:rPr>
          <w:rFonts w:hint="eastAsia"/>
        </w:rPr>
        <w:t>ちながら授業を展開することである。</w:t>
      </w:r>
    </w:p>
    <w:p w:rsidR="00E1679E" w:rsidRPr="00E1679E" w:rsidRDefault="00E1679E" w:rsidP="00E1679E">
      <w:pPr>
        <w:ind w:left="191" w:hangingChars="100" w:hanging="191"/>
      </w:pPr>
      <w:r w:rsidRPr="00E1679E">
        <w:rPr>
          <w:rFonts w:hint="eastAsia"/>
        </w:rPr>
        <w:t xml:space="preserve">　</w:t>
      </w:r>
      <w:r w:rsidR="00574AA8">
        <w:rPr>
          <w:rFonts w:hint="eastAsia"/>
        </w:rPr>
        <w:t xml:space="preserve">　</w:t>
      </w:r>
      <w:r w:rsidRPr="00E1679E">
        <w:rPr>
          <w:rFonts w:hint="eastAsia"/>
        </w:rPr>
        <w:t>「技能」、「関心、意欲、態度」、「知識、思考・判断」の指導内容を、児童・生徒に確実に身に付けさせるために、</w:t>
      </w:r>
      <w:r w:rsidRPr="009B3BB3">
        <w:rPr>
          <w:rFonts w:hint="eastAsia"/>
          <w:bCs/>
        </w:rPr>
        <w:t>授業への基本的な考え方</w:t>
      </w:r>
      <w:r w:rsidRPr="009B3BB3">
        <w:rPr>
          <w:rFonts w:hint="eastAsia"/>
        </w:rPr>
        <w:t>や</w:t>
      </w:r>
      <w:r w:rsidRPr="009B3BB3">
        <w:rPr>
          <w:rFonts w:hint="eastAsia"/>
          <w:bCs/>
        </w:rPr>
        <w:t>目指す児童・生徒像</w:t>
      </w:r>
      <w:r w:rsidRPr="009B3BB3">
        <w:rPr>
          <w:rFonts w:hint="eastAsia"/>
        </w:rPr>
        <w:t>を</w:t>
      </w:r>
      <w:r w:rsidRPr="00E1679E">
        <w:rPr>
          <w:rFonts w:hint="eastAsia"/>
        </w:rPr>
        <w:t>明確にし、共通認識を</w:t>
      </w:r>
      <w:r w:rsidR="007F42C7">
        <w:rPr>
          <w:rFonts w:hint="eastAsia"/>
        </w:rPr>
        <w:t>も</w:t>
      </w:r>
      <w:r>
        <w:rPr>
          <w:rFonts w:hint="eastAsia"/>
        </w:rPr>
        <w:t>ちながら研究を進めていく</w:t>
      </w:r>
      <w:r w:rsidRPr="00E1679E">
        <w:rPr>
          <w:rFonts w:hint="eastAsia"/>
        </w:rPr>
        <w:t>必要がある。</w:t>
      </w:r>
      <w:r w:rsidR="00224471">
        <w:rPr>
          <w:rFonts w:hint="eastAsia"/>
        </w:rPr>
        <w:t xml:space="preserve">　</w:t>
      </w:r>
    </w:p>
    <w:p w:rsidR="00730387" w:rsidRDefault="00730387"/>
    <w:p w:rsidR="00574AA8" w:rsidRDefault="00574AA8"/>
    <w:p w:rsidR="00574AA8" w:rsidRPr="00E1679E" w:rsidRDefault="00574AA8"/>
    <w:p w:rsidR="00EA2DDB" w:rsidRPr="00875C40" w:rsidRDefault="00344145">
      <w:pPr>
        <w:rPr>
          <w:b/>
        </w:rPr>
      </w:pPr>
      <w:r w:rsidRPr="00875C40">
        <w:rPr>
          <w:rFonts w:hint="eastAsia"/>
          <w:b/>
        </w:rPr>
        <w:t>４</w:t>
      </w:r>
      <w:r w:rsidR="00EA2DDB" w:rsidRPr="00875C40">
        <w:rPr>
          <w:rFonts w:hint="eastAsia"/>
          <w:b/>
        </w:rPr>
        <w:t xml:space="preserve">　研究の仮説</w:t>
      </w:r>
    </w:p>
    <w:p w:rsidR="00180784" w:rsidRDefault="00180784">
      <w:pPr>
        <w:rPr>
          <w:b/>
        </w:rPr>
      </w:pPr>
    </w:p>
    <w:tbl>
      <w:tblPr>
        <w:tblStyle w:val="aa"/>
        <w:tblW w:w="0" w:type="auto"/>
        <w:tblInd w:w="250" w:type="dxa"/>
        <w:tblLook w:val="04A0" w:firstRow="1" w:lastRow="0" w:firstColumn="1" w:lastColumn="0" w:noHBand="0" w:noVBand="1"/>
      </w:tblPr>
      <w:tblGrid>
        <w:gridCol w:w="9497"/>
      </w:tblGrid>
      <w:tr w:rsidR="00F918D9" w:rsidTr="00F918D9">
        <w:tc>
          <w:tcPr>
            <w:tcW w:w="9497" w:type="dxa"/>
          </w:tcPr>
          <w:p w:rsidR="00F918D9" w:rsidRDefault="00631BC4" w:rsidP="00A75AF5">
            <w:pPr>
              <w:ind w:firstLineChars="100" w:firstLine="191"/>
              <w:rPr>
                <w:b/>
              </w:rPr>
            </w:pPr>
            <w:r>
              <w:rPr>
                <w:rFonts w:hint="eastAsia"/>
              </w:rPr>
              <w:t>小学校・中学校・高等学校・特別支援学校における、体育・保健体育</w:t>
            </w:r>
            <w:r w:rsidR="00F918D9" w:rsidRPr="00875C40">
              <w:rPr>
                <w:rFonts w:hint="eastAsia"/>
              </w:rPr>
              <w:t>の学習内容の確実な定着を</w:t>
            </w:r>
            <w:r w:rsidR="00A75AF5">
              <w:rPr>
                <w:rFonts w:hint="eastAsia"/>
              </w:rPr>
              <w:t>目指し</w:t>
            </w:r>
            <w:r w:rsidR="00F918D9" w:rsidRPr="00875C40">
              <w:rPr>
                <w:rFonts w:hint="eastAsia"/>
              </w:rPr>
              <w:t>、心と体を一体としてとらえ、児童・生徒の発達の段階に応じた“わかる”“できる”“かかわる”指導と評価の工夫を行えば、“楽しさ”を実感し、生涯にわたって豊かなスポーツライフを実現できる力を培うことができるのではないか。</w:t>
            </w:r>
          </w:p>
        </w:tc>
      </w:tr>
    </w:tbl>
    <w:p w:rsidR="00F918D9" w:rsidRPr="00875C40" w:rsidRDefault="00F918D9">
      <w:pPr>
        <w:rPr>
          <w:b/>
        </w:rPr>
      </w:pPr>
    </w:p>
    <w:p w:rsidR="003405E1" w:rsidRPr="00875C40" w:rsidRDefault="003405E1">
      <w:pPr>
        <w:widowControl/>
        <w:jc w:val="left"/>
        <w:rPr>
          <w:rFonts w:ascii="Times New Roman" w:eastAsia="ＭＳ 明朝" w:hAnsi="Times New Roman" w:cs="ＭＳ 明朝"/>
          <w:b/>
          <w:bCs/>
          <w:color w:val="000000"/>
          <w:kern w:val="0"/>
          <w:szCs w:val="21"/>
        </w:rPr>
      </w:pPr>
      <w:r w:rsidRPr="00875C40">
        <w:rPr>
          <w:rFonts w:ascii="Times New Roman" w:eastAsia="ＭＳ 明朝" w:hAnsi="Times New Roman" w:cs="ＭＳ 明朝"/>
          <w:b/>
          <w:bCs/>
          <w:color w:val="000000"/>
          <w:kern w:val="0"/>
          <w:szCs w:val="21"/>
        </w:rPr>
        <w:br w:type="page"/>
      </w:r>
    </w:p>
    <w:p w:rsidR="00301EFB" w:rsidRPr="00875C40" w:rsidRDefault="00301EFB" w:rsidP="00301EFB">
      <w:pPr>
        <w:overflowPunct w:val="0"/>
        <w:ind w:left="210" w:hanging="210"/>
        <w:textAlignment w:val="baseline"/>
        <w:rPr>
          <w:rFonts w:ascii="Times New Roman" w:eastAsia="ＭＳ 明朝" w:hAnsi="Times New Roman" w:cs="ＭＳ 明朝"/>
          <w:b/>
          <w:bCs/>
          <w:color w:val="000000"/>
          <w:kern w:val="0"/>
          <w:szCs w:val="21"/>
        </w:rPr>
      </w:pPr>
      <w:r w:rsidRPr="00875C40">
        <w:rPr>
          <w:rFonts w:ascii="Times New Roman" w:eastAsia="ＭＳ 明朝" w:hAnsi="Times New Roman" w:cs="ＭＳ 明朝" w:hint="eastAsia"/>
          <w:b/>
          <w:bCs/>
          <w:color w:val="000000"/>
          <w:kern w:val="0"/>
          <w:szCs w:val="21"/>
        </w:rPr>
        <w:lastRenderedPageBreak/>
        <w:t>５　研究の構想</w:t>
      </w:r>
    </w:p>
    <w:tbl>
      <w:tblPr>
        <w:tblStyle w:val="aa"/>
        <w:tblW w:w="9781" w:type="dxa"/>
        <w:jc w:val="center"/>
        <w:tblInd w:w="108" w:type="dxa"/>
        <w:tblLook w:val="04A0" w:firstRow="1" w:lastRow="0" w:firstColumn="1" w:lastColumn="0" w:noHBand="0" w:noVBand="1"/>
      </w:tblPr>
      <w:tblGrid>
        <w:gridCol w:w="28"/>
        <w:gridCol w:w="1532"/>
        <w:gridCol w:w="1842"/>
        <w:gridCol w:w="1292"/>
        <w:gridCol w:w="19"/>
        <w:gridCol w:w="64"/>
        <w:gridCol w:w="9"/>
        <w:gridCol w:w="461"/>
        <w:gridCol w:w="72"/>
        <w:gridCol w:w="1485"/>
        <w:gridCol w:w="1701"/>
        <w:gridCol w:w="1276"/>
      </w:tblGrid>
      <w:tr w:rsidR="0053330B" w:rsidRPr="00875C40" w:rsidTr="00D21B60">
        <w:trPr>
          <w:gridBefore w:val="3"/>
          <w:gridAfter w:val="2"/>
          <w:wBefore w:w="3402" w:type="dxa"/>
          <w:wAfter w:w="2977" w:type="dxa"/>
          <w:jc w:val="center"/>
        </w:trPr>
        <w:tc>
          <w:tcPr>
            <w:tcW w:w="3402" w:type="dxa"/>
            <w:gridSpan w:val="7"/>
          </w:tcPr>
          <w:p w:rsidR="0053330B" w:rsidRPr="00875C40" w:rsidRDefault="0053330B" w:rsidP="00B815B5">
            <w:pPr>
              <w:overflowPunct w:val="0"/>
              <w:jc w:val="center"/>
              <w:textAlignment w:val="baseline"/>
              <w:rPr>
                <w:rFonts w:asciiTheme="majorEastAsia" w:eastAsiaTheme="majorEastAsia" w:hAnsiTheme="majorEastAsia" w:cs="ＭＳ 明朝"/>
                <w:b/>
                <w:bCs/>
                <w:color w:val="000000"/>
                <w:kern w:val="0"/>
                <w:szCs w:val="21"/>
              </w:rPr>
            </w:pPr>
            <w:r w:rsidRPr="00875C40">
              <w:rPr>
                <w:rFonts w:asciiTheme="majorEastAsia" w:eastAsiaTheme="majorEastAsia" w:hAnsiTheme="majorEastAsia" w:cs="AR P丸ゴシック体M" w:hint="eastAsia"/>
                <w:color w:val="000000"/>
                <w:w w:val="150"/>
                <w:sz w:val="22"/>
              </w:rPr>
              <w:t>生きる力</w:t>
            </w:r>
          </w:p>
        </w:tc>
      </w:tr>
      <w:tr w:rsidR="00B815B5" w:rsidTr="009B3B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6"/>
          <w:gridAfter w:val="3"/>
          <w:wBefore w:w="4777" w:type="dxa"/>
          <w:wAfter w:w="4462" w:type="dxa"/>
          <w:trHeight w:val="299"/>
          <w:jc w:val="center"/>
        </w:trPr>
        <w:tc>
          <w:tcPr>
            <w:tcW w:w="542" w:type="dxa"/>
            <w:gridSpan w:val="3"/>
            <w:shd w:val="clear" w:color="auto" w:fill="BFBFBF" w:themeFill="background1" w:themeFillShade="BF"/>
          </w:tcPr>
          <w:p w:rsidR="00B815B5" w:rsidRDefault="00B815B5" w:rsidP="00B815B5">
            <w:pPr>
              <w:overflowPunct w:val="0"/>
              <w:textAlignment w:val="baseline"/>
              <w:rPr>
                <w:rFonts w:ascii="ＭＳ 明朝" w:eastAsia="ＭＳ 明朝" w:hAnsi="Times New Roman" w:cs="Times New Roman"/>
                <w:color w:val="000000"/>
                <w:kern w:val="0"/>
                <w:szCs w:val="21"/>
              </w:rPr>
            </w:pPr>
          </w:p>
        </w:tc>
      </w:tr>
      <w:tr w:rsidR="0053330B" w:rsidRPr="00875C40" w:rsidTr="00D21B60">
        <w:trPr>
          <w:gridBefore w:val="2"/>
          <w:gridAfter w:val="1"/>
          <w:wBefore w:w="1560" w:type="dxa"/>
          <w:wAfter w:w="1276" w:type="dxa"/>
          <w:jc w:val="center"/>
        </w:trPr>
        <w:tc>
          <w:tcPr>
            <w:tcW w:w="6945" w:type="dxa"/>
            <w:gridSpan w:val="9"/>
          </w:tcPr>
          <w:p w:rsidR="0053330B" w:rsidRPr="00875C40" w:rsidRDefault="0053330B" w:rsidP="00B815B5">
            <w:pPr>
              <w:snapToGrid w:val="0"/>
              <w:spacing w:line="219" w:lineRule="atLeast"/>
              <w:jc w:val="center"/>
              <w:rPr>
                <w:rFonts w:asciiTheme="majorEastAsia" w:eastAsiaTheme="majorEastAsia" w:hAnsiTheme="majorEastAsia" w:cs="Times New Roman"/>
                <w:color w:val="000000"/>
                <w:kern w:val="0"/>
                <w:szCs w:val="21"/>
              </w:rPr>
            </w:pPr>
            <w:r w:rsidRPr="00875C40">
              <w:rPr>
                <w:rFonts w:asciiTheme="majorEastAsia" w:eastAsiaTheme="majorEastAsia" w:hAnsiTheme="majorEastAsia" w:cs="AR P丸ゴシック体M" w:hint="eastAsia"/>
                <w:color w:val="000000"/>
                <w:w w:val="150"/>
                <w:sz w:val="22"/>
              </w:rPr>
              <w:t>たくましい体　豊かな心　すぐれた知性</w:t>
            </w:r>
          </w:p>
        </w:tc>
      </w:tr>
      <w:tr w:rsidR="00B815B5" w:rsidTr="009B3B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7"/>
          <w:gridAfter w:val="3"/>
          <w:wBefore w:w="4786" w:type="dxa"/>
          <w:wAfter w:w="4462" w:type="dxa"/>
          <w:trHeight w:val="290"/>
          <w:jc w:val="center"/>
        </w:trPr>
        <w:tc>
          <w:tcPr>
            <w:tcW w:w="533" w:type="dxa"/>
            <w:gridSpan w:val="2"/>
            <w:shd w:val="clear" w:color="auto" w:fill="BFBFBF" w:themeFill="background1" w:themeFillShade="BF"/>
          </w:tcPr>
          <w:p w:rsidR="00B815B5" w:rsidRDefault="00B815B5" w:rsidP="00B815B5">
            <w:pPr>
              <w:overflowPunct w:val="0"/>
              <w:textAlignment w:val="baseline"/>
              <w:rPr>
                <w:rFonts w:ascii="ＭＳ 明朝" w:eastAsia="ＭＳ 明朝" w:hAnsi="Times New Roman" w:cs="Times New Roman"/>
                <w:color w:val="000000"/>
                <w:kern w:val="0"/>
                <w:szCs w:val="21"/>
              </w:rPr>
            </w:pPr>
          </w:p>
        </w:tc>
      </w:tr>
      <w:tr w:rsidR="00C73E6B" w:rsidRPr="00875C40" w:rsidTr="00D21B60">
        <w:tblPrEx>
          <w:jc w:val="left"/>
        </w:tblPrEx>
        <w:trPr>
          <w:gridBefore w:val="1"/>
          <w:wBefore w:w="28" w:type="dxa"/>
        </w:trPr>
        <w:tc>
          <w:tcPr>
            <w:tcW w:w="9753" w:type="dxa"/>
            <w:gridSpan w:val="11"/>
          </w:tcPr>
          <w:p w:rsidR="00C73E6B" w:rsidRPr="00875C40" w:rsidRDefault="00C73E6B" w:rsidP="00B815B5">
            <w:pPr>
              <w:overflowPunct w:val="0"/>
              <w:jc w:val="center"/>
              <w:textAlignment w:val="baseline"/>
              <w:rPr>
                <w:rFonts w:ascii="ＭＳ 明朝" w:eastAsia="ＭＳ 明朝" w:hAnsi="Times New Roman" w:cs="Times New Roman"/>
                <w:color w:val="000000"/>
                <w:kern w:val="0"/>
                <w:szCs w:val="21"/>
              </w:rPr>
            </w:pPr>
            <w:r w:rsidRPr="00875C40">
              <w:rPr>
                <w:rFonts w:asciiTheme="majorEastAsia" w:eastAsiaTheme="majorEastAsia" w:hAnsiTheme="majorEastAsia" w:cs="ＭＳ 明朝" w:hint="eastAsia"/>
                <w:color w:val="000000"/>
                <w:w w:val="150"/>
                <w:kern w:val="0"/>
                <w:sz w:val="22"/>
              </w:rPr>
              <w:t>めざす児童・生徒像</w:t>
            </w:r>
          </w:p>
        </w:tc>
      </w:tr>
      <w:tr w:rsidR="00C73E6B" w:rsidRPr="00875C40" w:rsidTr="00D21B60">
        <w:tblPrEx>
          <w:jc w:val="left"/>
        </w:tblPrEx>
        <w:trPr>
          <w:gridBefore w:val="1"/>
          <w:wBefore w:w="28" w:type="dxa"/>
        </w:trPr>
        <w:tc>
          <w:tcPr>
            <w:tcW w:w="9753" w:type="dxa"/>
            <w:gridSpan w:val="11"/>
          </w:tcPr>
          <w:p w:rsidR="00C73E6B" w:rsidRPr="00875C40" w:rsidRDefault="00C73E6B" w:rsidP="00B815B5">
            <w:pPr>
              <w:suppressAutoHyphens/>
              <w:kinsoku w:val="0"/>
              <w:wordWrap w:val="0"/>
              <w:overflowPunct w:val="0"/>
              <w:autoSpaceDE w:val="0"/>
              <w:autoSpaceDN w:val="0"/>
              <w:adjustRightInd w:val="0"/>
              <w:spacing w:line="298" w:lineRule="atLeast"/>
              <w:ind w:left="191" w:hangingChars="100" w:hanging="191"/>
              <w:jc w:val="left"/>
              <w:textAlignment w:val="baseline"/>
              <w:rPr>
                <w:rFonts w:ascii="ＭＳ 明朝" w:eastAsia="ＭＳ 明朝" w:hAnsi="ＭＳ 明朝" w:cs="Times New Roman"/>
                <w:color w:val="000000"/>
                <w:kern w:val="0"/>
                <w:szCs w:val="21"/>
              </w:rPr>
            </w:pPr>
            <w:r w:rsidRPr="00875C40">
              <w:rPr>
                <w:rFonts w:ascii="ＭＳ 明朝" w:eastAsia="ＭＳ 明朝" w:hAnsi="ＭＳ 明朝" w:cs="ＭＳ 明朝" w:hint="eastAsia"/>
                <w:color w:val="000000"/>
                <w:kern w:val="0"/>
                <w:szCs w:val="21"/>
              </w:rPr>
              <w:t>○　各種の運動</w:t>
            </w:r>
            <w:r w:rsidR="00875C40">
              <w:rPr>
                <w:rFonts w:ascii="ＭＳ 明朝" w:eastAsia="ＭＳ 明朝" w:hAnsi="ＭＳ 明朝" w:cs="ＭＳ 明朝" w:hint="eastAsia"/>
                <w:color w:val="000000"/>
                <w:kern w:val="0"/>
                <w:szCs w:val="21"/>
              </w:rPr>
              <w:t>（</w:t>
            </w:r>
            <w:r w:rsidRPr="00875C40">
              <w:rPr>
                <w:rFonts w:ascii="ＭＳ 明朝" w:eastAsia="ＭＳ 明朝" w:hAnsi="ＭＳ 明朝" w:cs="ＭＳ 明朝" w:hint="eastAsia"/>
                <w:color w:val="000000"/>
                <w:kern w:val="0"/>
                <w:szCs w:val="21"/>
              </w:rPr>
              <w:t>種目</w:t>
            </w:r>
            <w:r w:rsidR="00875C40">
              <w:rPr>
                <w:rFonts w:ascii="ＭＳ 明朝" w:eastAsia="ＭＳ 明朝" w:hAnsi="ＭＳ 明朝" w:cs="ＭＳ 明朝" w:hint="eastAsia"/>
                <w:color w:val="000000"/>
                <w:kern w:val="0"/>
                <w:szCs w:val="21"/>
              </w:rPr>
              <w:t>）</w:t>
            </w:r>
            <w:r w:rsidRPr="00875C40">
              <w:rPr>
                <w:rFonts w:ascii="ＭＳ 明朝" w:eastAsia="ＭＳ 明朝" w:hAnsi="ＭＳ 明朝" w:cs="ＭＳ 明朝" w:hint="eastAsia"/>
                <w:color w:val="000000"/>
                <w:kern w:val="0"/>
                <w:szCs w:val="21"/>
              </w:rPr>
              <w:t>の楽しさや喜びを味わいながら、身体能力や体力を身に付けようとする児童・生徒</w:t>
            </w:r>
            <w:r w:rsidR="00D21B60">
              <w:rPr>
                <w:rFonts w:ascii="ＭＳ 明朝" w:eastAsia="ＭＳ 明朝" w:hAnsi="ＭＳ 明朝" w:cs="ＭＳ 明朝" w:hint="eastAsia"/>
                <w:color w:val="000000"/>
                <w:kern w:val="0"/>
                <w:szCs w:val="21"/>
              </w:rPr>
              <w:t>(</w:t>
            </w:r>
            <w:r w:rsidRPr="00875C40">
              <w:rPr>
                <w:rFonts w:ascii="ＭＳ 明朝" w:eastAsia="ＭＳ 明朝" w:hAnsi="ＭＳ 明朝" w:cs="ＭＳ 明朝" w:hint="eastAsia"/>
                <w:bCs/>
                <w:color w:val="000000"/>
                <w:kern w:val="0"/>
                <w:szCs w:val="21"/>
              </w:rPr>
              <w:t>体</w:t>
            </w:r>
            <w:r w:rsidR="00D21B60">
              <w:rPr>
                <w:rFonts w:ascii="ＭＳ 明朝" w:eastAsia="ＭＳ 明朝" w:hAnsi="ＭＳ 明朝" w:cs="ＭＳ 明朝" w:hint="eastAsia"/>
                <w:bCs/>
                <w:color w:val="000000"/>
                <w:kern w:val="0"/>
                <w:szCs w:val="21"/>
              </w:rPr>
              <w:t>)</w:t>
            </w:r>
          </w:p>
          <w:p w:rsidR="00C73E6B" w:rsidRPr="00875C40" w:rsidRDefault="00C73E6B" w:rsidP="00B815B5">
            <w:pPr>
              <w:suppressAutoHyphens/>
              <w:kinsoku w:val="0"/>
              <w:wordWrap w:val="0"/>
              <w:overflowPunct w:val="0"/>
              <w:autoSpaceDE w:val="0"/>
              <w:autoSpaceDN w:val="0"/>
              <w:adjustRightInd w:val="0"/>
              <w:spacing w:line="298" w:lineRule="atLeast"/>
              <w:ind w:left="191" w:hangingChars="100" w:hanging="191"/>
              <w:jc w:val="left"/>
              <w:textAlignment w:val="baseline"/>
              <w:rPr>
                <w:rFonts w:ascii="ＭＳ 明朝" w:eastAsia="ＭＳ 明朝" w:hAnsi="ＭＳ 明朝" w:cs="Times New Roman"/>
                <w:color w:val="000000"/>
                <w:kern w:val="0"/>
                <w:szCs w:val="21"/>
              </w:rPr>
            </w:pPr>
            <w:r w:rsidRPr="00875C40">
              <w:rPr>
                <w:rFonts w:ascii="ＭＳ 明朝" w:eastAsia="ＭＳ 明朝" w:hAnsi="ＭＳ 明朝" w:cs="ＭＳ 明朝" w:hint="eastAsia"/>
                <w:color w:val="000000"/>
                <w:kern w:val="0"/>
                <w:szCs w:val="21"/>
              </w:rPr>
              <w:t>○　自らの学習状況を適切に振り返り、課題解決に向けて自ら考え工夫しながら積極的に挑戦し、ねばり強く努力をする児童・生徒</w:t>
            </w:r>
            <w:r w:rsidRPr="00875C40">
              <w:rPr>
                <w:rFonts w:ascii="ＭＳ 明朝" w:eastAsia="ＭＳ 明朝" w:hAnsi="ＭＳ 明朝" w:cs="ＭＳ 明朝" w:hint="eastAsia"/>
                <w:bCs/>
                <w:color w:val="000000"/>
                <w:kern w:val="0"/>
                <w:szCs w:val="21"/>
              </w:rPr>
              <w:t>（心）</w:t>
            </w:r>
          </w:p>
          <w:p w:rsidR="00C73E6B" w:rsidRPr="00875C40" w:rsidRDefault="00C73E6B" w:rsidP="00B815B5">
            <w:pPr>
              <w:overflowPunct w:val="0"/>
              <w:textAlignment w:val="baseline"/>
              <w:rPr>
                <w:rFonts w:ascii="ＭＳ 明朝" w:eastAsia="ＭＳ 明朝" w:hAnsi="Times New Roman" w:cs="Times New Roman"/>
                <w:color w:val="000000"/>
                <w:kern w:val="0"/>
                <w:szCs w:val="21"/>
              </w:rPr>
            </w:pPr>
            <w:r w:rsidRPr="00875C40">
              <w:rPr>
                <w:rFonts w:ascii="ＭＳ 明朝" w:eastAsia="ＭＳ 明朝" w:hAnsi="ＭＳ 明朝" w:cs="ＭＳ 明朝" w:hint="eastAsia"/>
                <w:color w:val="000000"/>
                <w:kern w:val="0"/>
                <w:szCs w:val="21"/>
              </w:rPr>
              <w:t>○　自分や仲間の力に気付き、運動の行い方や科学的な知識を理解しようとする児童・生徒</w:t>
            </w:r>
            <w:r w:rsidRPr="00875C40">
              <w:rPr>
                <w:rFonts w:ascii="ＭＳ 明朝" w:eastAsia="ＭＳ 明朝" w:hAnsi="ＭＳ 明朝" w:cs="ＭＳ 明朝" w:hint="eastAsia"/>
                <w:bCs/>
                <w:color w:val="000000"/>
                <w:kern w:val="0"/>
                <w:szCs w:val="21"/>
              </w:rPr>
              <w:t>（知）</w:t>
            </w:r>
          </w:p>
        </w:tc>
      </w:tr>
      <w:tr w:rsidR="00B815B5" w:rsidTr="00D21B60">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5"/>
          <w:gridAfter w:val="4"/>
          <w:wBefore w:w="4713" w:type="dxa"/>
          <w:wAfter w:w="4534" w:type="dxa"/>
          <w:trHeight w:val="290"/>
        </w:trPr>
        <w:tc>
          <w:tcPr>
            <w:tcW w:w="534" w:type="dxa"/>
            <w:gridSpan w:val="3"/>
            <w:shd w:val="clear" w:color="auto" w:fill="BFBFBF" w:themeFill="background1" w:themeFillShade="BF"/>
          </w:tcPr>
          <w:p w:rsidR="00B815B5" w:rsidRDefault="00B815B5" w:rsidP="00B815B5">
            <w:pPr>
              <w:overflowPunct w:val="0"/>
              <w:textAlignment w:val="baseline"/>
              <w:rPr>
                <w:rFonts w:ascii="ＭＳ 明朝" w:eastAsia="ＭＳ 明朝" w:hAnsi="Times New Roman" w:cs="Times New Roman"/>
                <w:color w:val="000000"/>
                <w:kern w:val="0"/>
                <w:szCs w:val="21"/>
              </w:rPr>
            </w:pPr>
          </w:p>
        </w:tc>
      </w:tr>
      <w:tr w:rsidR="00C73E6B" w:rsidRPr="00875C40" w:rsidTr="00D21B60">
        <w:tblPrEx>
          <w:jc w:val="left"/>
        </w:tblPrEx>
        <w:trPr>
          <w:gridBefore w:val="1"/>
          <w:wBefore w:w="28" w:type="dxa"/>
        </w:trPr>
        <w:tc>
          <w:tcPr>
            <w:tcW w:w="9753" w:type="dxa"/>
            <w:gridSpan w:val="11"/>
          </w:tcPr>
          <w:p w:rsidR="00C73E6B" w:rsidRPr="00875C40" w:rsidRDefault="00C73E6B" w:rsidP="00B815B5">
            <w:pPr>
              <w:overflowPunct w:val="0"/>
              <w:jc w:val="center"/>
              <w:textAlignment w:val="baseline"/>
              <w:rPr>
                <w:rFonts w:ascii="ＭＳ 明朝" w:eastAsia="ＭＳ 明朝" w:hAnsi="ＭＳ 明朝" w:cs="Times New Roman"/>
                <w:color w:val="000000"/>
                <w:kern w:val="0"/>
                <w:szCs w:val="21"/>
              </w:rPr>
            </w:pPr>
            <w:r w:rsidRPr="00875C40">
              <w:rPr>
                <w:rFonts w:asciiTheme="majorEastAsia" w:eastAsiaTheme="majorEastAsia" w:hAnsiTheme="majorEastAsia" w:cs="ＭＳ 明朝" w:hint="eastAsia"/>
                <w:color w:val="000000"/>
                <w:w w:val="150"/>
                <w:kern w:val="0"/>
                <w:sz w:val="22"/>
              </w:rPr>
              <w:t>研究の基本方針</w:t>
            </w:r>
          </w:p>
        </w:tc>
      </w:tr>
      <w:tr w:rsidR="00C73E6B" w:rsidRPr="00875C40" w:rsidTr="00D21B60">
        <w:tblPrEx>
          <w:jc w:val="left"/>
        </w:tblPrEx>
        <w:trPr>
          <w:gridBefore w:val="1"/>
          <w:wBefore w:w="28" w:type="dxa"/>
        </w:trPr>
        <w:tc>
          <w:tcPr>
            <w:tcW w:w="9753" w:type="dxa"/>
            <w:gridSpan w:val="11"/>
          </w:tcPr>
          <w:p w:rsidR="00C73E6B" w:rsidRPr="00875C40" w:rsidRDefault="00D6459C" w:rsidP="00B815B5">
            <w:pPr>
              <w:suppressAutoHyphens/>
              <w:kinsoku w:val="0"/>
              <w:wordWrap w:val="0"/>
              <w:overflowPunct w:val="0"/>
              <w:autoSpaceDE w:val="0"/>
              <w:autoSpaceDN w:val="0"/>
              <w:adjustRightInd w:val="0"/>
              <w:spacing w:line="298" w:lineRule="atLeast"/>
              <w:ind w:left="191" w:hangingChars="100" w:hanging="191"/>
              <w:jc w:val="lef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　</w:t>
            </w:r>
            <w:r w:rsidR="00C73E6B" w:rsidRPr="00875C40">
              <w:rPr>
                <w:rFonts w:ascii="ＭＳ 明朝" w:eastAsia="ＭＳ 明朝" w:hAnsi="ＭＳ 明朝" w:cs="ＭＳ 明朝" w:hint="eastAsia"/>
                <w:color w:val="000000"/>
                <w:kern w:val="0"/>
                <w:szCs w:val="21"/>
              </w:rPr>
              <w:t>豊かなスポーツライフの実現をめざし、生きる力の育成を</w:t>
            </w:r>
            <w:r w:rsidR="00F414BC">
              <w:rPr>
                <w:rFonts w:ascii="ＭＳ 明朝" w:eastAsia="ＭＳ 明朝" w:hAnsi="ＭＳ 明朝" w:cs="ＭＳ 明朝" w:hint="eastAsia"/>
                <w:color w:val="000000"/>
                <w:kern w:val="0"/>
                <w:szCs w:val="21"/>
              </w:rPr>
              <w:t>目指し</w:t>
            </w:r>
            <w:r w:rsidR="00C73E6B" w:rsidRPr="00875C40">
              <w:rPr>
                <w:rFonts w:ascii="ＭＳ 明朝" w:eastAsia="ＭＳ 明朝" w:hAnsi="ＭＳ 明朝" w:cs="ＭＳ 明朝" w:hint="eastAsia"/>
                <w:color w:val="000000"/>
                <w:kern w:val="0"/>
                <w:szCs w:val="21"/>
              </w:rPr>
              <w:t>た体育・保健体育学習の在り方を研究推進する。</w:t>
            </w:r>
          </w:p>
          <w:p w:rsidR="00C73E6B" w:rsidRPr="00875C40" w:rsidRDefault="00D6459C" w:rsidP="00B815B5">
            <w:pPr>
              <w:suppressAutoHyphens/>
              <w:kinsoku w:val="0"/>
              <w:wordWrap w:val="0"/>
              <w:overflowPunct w:val="0"/>
              <w:autoSpaceDE w:val="0"/>
              <w:autoSpaceDN w:val="0"/>
              <w:adjustRightInd w:val="0"/>
              <w:spacing w:line="298" w:lineRule="atLeast"/>
              <w:ind w:left="191" w:hangingChars="100" w:hanging="191"/>
              <w:jc w:val="lef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　</w:t>
            </w:r>
            <w:r w:rsidR="00C73E6B" w:rsidRPr="00875C40">
              <w:rPr>
                <w:rFonts w:ascii="ＭＳ 明朝" w:eastAsia="ＭＳ 明朝" w:hAnsi="ＭＳ 明朝" w:cs="ＭＳ 明朝" w:hint="eastAsia"/>
                <w:color w:val="000000"/>
                <w:kern w:val="0"/>
                <w:szCs w:val="21"/>
              </w:rPr>
              <w:t>小学校・中学校・高等学校の接続や系統性を考慮し、発達の段階に応じた体育・保健体育学習の在り方を研究推進する。</w:t>
            </w:r>
          </w:p>
          <w:p w:rsidR="00C73E6B" w:rsidRPr="00875C40" w:rsidRDefault="00D6459C" w:rsidP="00B815B5">
            <w:pPr>
              <w:overflowPunct w:val="0"/>
              <w:ind w:left="191" w:hangingChars="100" w:hanging="191"/>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　</w:t>
            </w:r>
            <w:r w:rsidR="00C73E6B" w:rsidRPr="00875C40">
              <w:rPr>
                <w:rFonts w:ascii="ＭＳ 明朝" w:eastAsia="ＭＳ 明朝" w:hAnsi="ＭＳ 明朝" w:cs="ＭＳ 明朝" w:hint="eastAsia"/>
                <w:color w:val="000000"/>
                <w:kern w:val="0"/>
                <w:szCs w:val="21"/>
              </w:rPr>
              <w:t>「技能」「態度」「知識、思考・判断」の内容に加えて「体力の向上」につながる体育・保健体育学習の在り方を研究推進する。</w:t>
            </w:r>
          </w:p>
        </w:tc>
      </w:tr>
      <w:tr w:rsidR="00B815B5" w:rsidTr="00D21B60">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4"/>
          <w:gridAfter w:val="4"/>
          <w:wBefore w:w="4694" w:type="dxa"/>
          <w:wAfter w:w="4534" w:type="dxa"/>
          <w:trHeight w:val="309"/>
        </w:trPr>
        <w:tc>
          <w:tcPr>
            <w:tcW w:w="553" w:type="dxa"/>
            <w:gridSpan w:val="4"/>
            <w:shd w:val="clear" w:color="auto" w:fill="BFBFBF" w:themeFill="background1" w:themeFillShade="BF"/>
          </w:tcPr>
          <w:p w:rsidR="00B815B5" w:rsidRDefault="00B815B5" w:rsidP="00B815B5">
            <w:pPr>
              <w:overflowPunct w:val="0"/>
              <w:textAlignment w:val="baseline"/>
              <w:rPr>
                <w:rFonts w:ascii="ＭＳ 明朝" w:eastAsia="ＭＳ 明朝" w:hAnsi="ＭＳ 明朝" w:cs="Times New Roman"/>
                <w:color w:val="000000"/>
                <w:kern w:val="0"/>
                <w:szCs w:val="21"/>
              </w:rPr>
            </w:pPr>
          </w:p>
        </w:tc>
      </w:tr>
      <w:tr w:rsidR="00C73E6B" w:rsidRPr="00875C40" w:rsidTr="00D21B60">
        <w:tblPrEx>
          <w:jc w:val="left"/>
        </w:tblPrEx>
        <w:trPr>
          <w:trHeight w:val="53"/>
        </w:trPr>
        <w:tc>
          <w:tcPr>
            <w:tcW w:w="9781" w:type="dxa"/>
            <w:gridSpan w:val="12"/>
          </w:tcPr>
          <w:p w:rsidR="00C73E6B" w:rsidRPr="00875C40" w:rsidRDefault="00C73E6B" w:rsidP="00B815B5">
            <w:pPr>
              <w:overflowPunct w:val="0"/>
              <w:jc w:val="center"/>
              <w:textAlignment w:val="baseline"/>
              <w:rPr>
                <w:rFonts w:ascii="ＭＳ 明朝" w:eastAsia="ＭＳ 明朝" w:hAnsi="ＭＳ 明朝" w:cs="Times New Roman"/>
                <w:color w:val="000000"/>
                <w:kern w:val="0"/>
                <w:szCs w:val="21"/>
              </w:rPr>
            </w:pPr>
            <w:r w:rsidRPr="00875C40">
              <w:rPr>
                <w:rFonts w:asciiTheme="majorEastAsia" w:eastAsiaTheme="majorEastAsia" w:hAnsiTheme="majorEastAsia" w:cs="ＭＳ 明朝" w:hint="eastAsia"/>
                <w:color w:val="000000"/>
                <w:w w:val="150"/>
                <w:kern w:val="0"/>
                <w:sz w:val="22"/>
              </w:rPr>
              <w:t>研　究　主　題</w:t>
            </w:r>
          </w:p>
        </w:tc>
      </w:tr>
      <w:tr w:rsidR="00C73E6B" w:rsidRPr="00875C40" w:rsidTr="00D21B60">
        <w:tblPrEx>
          <w:jc w:val="left"/>
        </w:tblPrEx>
        <w:tc>
          <w:tcPr>
            <w:tcW w:w="9781" w:type="dxa"/>
            <w:gridSpan w:val="12"/>
          </w:tcPr>
          <w:p w:rsidR="00C73E6B" w:rsidRPr="00875C40" w:rsidRDefault="00C73E6B" w:rsidP="00B815B5">
            <w:pPr>
              <w:jc w:val="center"/>
              <w:rPr>
                <w:rFonts w:asciiTheme="minorEastAsia" w:hAnsiTheme="minorEastAsia"/>
                <w:b/>
                <w:sz w:val="22"/>
                <w:szCs w:val="21"/>
              </w:rPr>
            </w:pPr>
            <w:r w:rsidRPr="00875C40">
              <w:rPr>
                <w:rFonts w:asciiTheme="minorEastAsia" w:hAnsiTheme="minorEastAsia" w:hint="eastAsia"/>
                <w:b/>
                <w:sz w:val="22"/>
                <w:szCs w:val="21"/>
              </w:rPr>
              <w:t>「生涯にわたって運動に親しむ児童・生徒の育成を目指す体育・保健体育学習の在り方」</w:t>
            </w:r>
          </w:p>
          <w:p w:rsidR="00C73E6B" w:rsidRPr="00875C40" w:rsidRDefault="00C73E6B" w:rsidP="00B815B5">
            <w:pPr>
              <w:overflowPunct w:val="0"/>
              <w:jc w:val="center"/>
              <w:textAlignment w:val="baseline"/>
              <w:rPr>
                <w:rFonts w:ascii="ＭＳ 明朝" w:eastAsia="ＭＳ 明朝" w:hAnsi="ＭＳ 明朝" w:cs="Times New Roman"/>
                <w:color w:val="000000"/>
                <w:kern w:val="0"/>
                <w:szCs w:val="21"/>
              </w:rPr>
            </w:pPr>
            <w:r w:rsidRPr="00875C40">
              <w:rPr>
                <w:rFonts w:asciiTheme="minorEastAsia" w:hAnsiTheme="minorEastAsia" w:hint="eastAsia"/>
                <w:b/>
                <w:sz w:val="22"/>
                <w:szCs w:val="21"/>
              </w:rPr>
              <w:t>～　発達の段階に応じた“わかる”“できる”“かかわる”授業の創造と展開　～</w:t>
            </w:r>
          </w:p>
        </w:tc>
      </w:tr>
      <w:tr w:rsidR="00C73E6B" w:rsidRPr="00875C40" w:rsidTr="00D21B60">
        <w:tblPrEx>
          <w:jc w:val="left"/>
        </w:tblPrEx>
        <w:tc>
          <w:tcPr>
            <w:tcW w:w="1560" w:type="dxa"/>
            <w:gridSpan w:val="2"/>
            <w:vAlign w:val="center"/>
          </w:tcPr>
          <w:p w:rsidR="00C73E6B" w:rsidRPr="00875C40" w:rsidRDefault="00C73E6B" w:rsidP="00B815B5">
            <w:pPr>
              <w:jc w:val="center"/>
              <w:rPr>
                <w:rFonts w:asciiTheme="minorEastAsia" w:hAnsiTheme="minorEastAsia"/>
              </w:rPr>
            </w:pPr>
            <w:r w:rsidRPr="00875C40">
              <w:rPr>
                <w:rFonts w:asciiTheme="minorEastAsia" w:hAnsiTheme="minorEastAsia" w:hint="eastAsia"/>
              </w:rPr>
              <w:t>小学校</w:t>
            </w:r>
          </w:p>
        </w:tc>
        <w:tc>
          <w:tcPr>
            <w:tcW w:w="8221" w:type="dxa"/>
            <w:gridSpan w:val="10"/>
            <w:vAlign w:val="center"/>
          </w:tcPr>
          <w:p w:rsidR="00C73E6B" w:rsidRPr="00875C40" w:rsidRDefault="00C73E6B" w:rsidP="00B815B5">
            <w:pPr>
              <w:jc w:val="center"/>
            </w:pPr>
            <w:r w:rsidRPr="00875C40">
              <w:rPr>
                <w:rFonts w:hint="eastAsia"/>
              </w:rPr>
              <w:t>生涯にわたって運動に親しむ資質や能力の基礎を育てる体育科学習の在り方</w:t>
            </w:r>
          </w:p>
          <w:p w:rsidR="00C73E6B" w:rsidRPr="00875C40" w:rsidRDefault="00C73E6B" w:rsidP="00F414BC">
            <w:pPr>
              <w:jc w:val="center"/>
              <w:rPr>
                <w:rFonts w:ascii="HG丸ｺﾞｼｯｸM-PRO" w:eastAsia="HG丸ｺﾞｼｯｸM-PRO" w:hAnsi="HG丸ｺﾞｼｯｸM-PRO"/>
              </w:rPr>
            </w:pPr>
            <w:r w:rsidRPr="00875C40">
              <w:rPr>
                <w:rFonts w:hint="eastAsia"/>
              </w:rPr>
              <w:t>～</w:t>
            </w:r>
            <w:r w:rsidR="0064350C">
              <w:rPr>
                <w:rFonts w:hint="eastAsia"/>
              </w:rPr>
              <w:t xml:space="preserve">　</w:t>
            </w:r>
            <w:r w:rsidRPr="00875C40">
              <w:rPr>
                <w:rFonts w:hint="eastAsia"/>
              </w:rPr>
              <w:t>「わかる・できる・かかわる」を実感させる楽しい授業を</w:t>
            </w:r>
            <w:r w:rsidR="00F414BC">
              <w:rPr>
                <w:rFonts w:hint="eastAsia"/>
              </w:rPr>
              <w:t>目指して</w:t>
            </w:r>
            <w:r w:rsidR="0064350C">
              <w:rPr>
                <w:rFonts w:hint="eastAsia"/>
              </w:rPr>
              <w:t xml:space="preserve">　</w:t>
            </w:r>
            <w:r w:rsidRPr="00875C40">
              <w:rPr>
                <w:rFonts w:hint="eastAsia"/>
              </w:rPr>
              <w:t>～</w:t>
            </w:r>
          </w:p>
        </w:tc>
      </w:tr>
      <w:tr w:rsidR="00C73E6B" w:rsidRPr="00875C40" w:rsidTr="00D21B60">
        <w:tblPrEx>
          <w:jc w:val="left"/>
        </w:tblPrEx>
        <w:tc>
          <w:tcPr>
            <w:tcW w:w="1560" w:type="dxa"/>
            <w:gridSpan w:val="2"/>
            <w:vAlign w:val="center"/>
          </w:tcPr>
          <w:p w:rsidR="00C73E6B" w:rsidRPr="00875C40" w:rsidRDefault="00C73E6B" w:rsidP="00B815B5">
            <w:pPr>
              <w:jc w:val="center"/>
              <w:rPr>
                <w:rFonts w:asciiTheme="minorEastAsia" w:hAnsiTheme="minorEastAsia"/>
              </w:rPr>
            </w:pPr>
            <w:r w:rsidRPr="00875C40">
              <w:rPr>
                <w:rFonts w:asciiTheme="minorEastAsia" w:hAnsiTheme="minorEastAsia" w:hint="eastAsia"/>
              </w:rPr>
              <w:t>中学校</w:t>
            </w:r>
          </w:p>
        </w:tc>
        <w:tc>
          <w:tcPr>
            <w:tcW w:w="8221" w:type="dxa"/>
            <w:gridSpan w:val="10"/>
            <w:vAlign w:val="center"/>
          </w:tcPr>
          <w:p w:rsidR="00C73E6B" w:rsidRPr="00875C40" w:rsidRDefault="00C73E6B" w:rsidP="00B815B5">
            <w:pPr>
              <w:jc w:val="center"/>
            </w:pPr>
            <w:r w:rsidRPr="00875C40">
              <w:rPr>
                <w:rFonts w:hint="eastAsia"/>
              </w:rPr>
              <w:t>生涯にわたって運動に親しむ資質や能力を育てる保健体育科学習の在り方</w:t>
            </w:r>
          </w:p>
          <w:p w:rsidR="00C73E6B" w:rsidRPr="00875C40" w:rsidRDefault="00C73E6B" w:rsidP="00F414BC">
            <w:pPr>
              <w:jc w:val="center"/>
              <w:rPr>
                <w:rFonts w:ascii="HG丸ｺﾞｼｯｸM-PRO" w:eastAsia="HG丸ｺﾞｼｯｸM-PRO" w:hAnsi="HG丸ｺﾞｼｯｸM-PRO"/>
              </w:rPr>
            </w:pPr>
            <w:r w:rsidRPr="00875C40">
              <w:rPr>
                <w:rFonts w:hint="eastAsia"/>
              </w:rPr>
              <w:t>～</w:t>
            </w:r>
            <w:r w:rsidR="0064350C">
              <w:rPr>
                <w:rFonts w:hint="eastAsia"/>
              </w:rPr>
              <w:t xml:space="preserve">　</w:t>
            </w:r>
            <w:r w:rsidRPr="00875C40">
              <w:rPr>
                <w:rFonts w:hint="eastAsia"/>
              </w:rPr>
              <w:t>「わかる・できる・かかわる」を実感させる楽しい授業を</w:t>
            </w:r>
            <w:r w:rsidR="00F414BC">
              <w:rPr>
                <w:rFonts w:hint="eastAsia"/>
              </w:rPr>
              <w:t>目指して</w:t>
            </w:r>
            <w:r w:rsidR="0064350C">
              <w:rPr>
                <w:rFonts w:hint="eastAsia"/>
              </w:rPr>
              <w:t xml:space="preserve">　</w:t>
            </w:r>
            <w:r w:rsidRPr="00875C40">
              <w:rPr>
                <w:rFonts w:hint="eastAsia"/>
              </w:rPr>
              <w:t>～</w:t>
            </w:r>
          </w:p>
        </w:tc>
      </w:tr>
      <w:tr w:rsidR="00C73E6B" w:rsidRPr="00875C40" w:rsidTr="00D21B60">
        <w:tblPrEx>
          <w:jc w:val="left"/>
        </w:tblPrEx>
        <w:tc>
          <w:tcPr>
            <w:tcW w:w="1560" w:type="dxa"/>
            <w:gridSpan w:val="2"/>
            <w:vAlign w:val="center"/>
          </w:tcPr>
          <w:p w:rsidR="00C73E6B" w:rsidRPr="00875C40" w:rsidRDefault="00C73E6B" w:rsidP="00B815B5">
            <w:pPr>
              <w:jc w:val="center"/>
              <w:rPr>
                <w:rFonts w:asciiTheme="minorEastAsia" w:hAnsiTheme="minorEastAsia"/>
              </w:rPr>
            </w:pPr>
            <w:r w:rsidRPr="00875C40">
              <w:rPr>
                <w:rFonts w:asciiTheme="minorEastAsia" w:hAnsiTheme="minorEastAsia" w:hint="eastAsia"/>
              </w:rPr>
              <w:t>高等学校</w:t>
            </w:r>
          </w:p>
        </w:tc>
        <w:tc>
          <w:tcPr>
            <w:tcW w:w="8221" w:type="dxa"/>
            <w:gridSpan w:val="10"/>
            <w:vAlign w:val="center"/>
          </w:tcPr>
          <w:p w:rsidR="00C73E6B" w:rsidRPr="00875C40" w:rsidRDefault="00C73E6B" w:rsidP="00B815B5">
            <w:pPr>
              <w:jc w:val="center"/>
            </w:pPr>
            <w:r w:rsidRPr="00875C40">
              <w:rPr>
                <w:rFonts w:hint="eastAsia"/>
              </w:rPr>
              <w:t>豊かなスポーツライフを継続する資質や能力を育てる保健体育科学習の在り方</w:t>
            </w:r>
          </w:p>
          <w:p w:rsidR="00C73E6B" w:rsidRPr="00875C40" w:rsidRDefault="00C73E6B" w:rsidP="00F414BC">
            <w:pPr>
              <w:jc w:val="center"/>
              <w:rPr>
                <w:rFonts w:ascii="HG丸ｺﾞｼｯｸM-PRO" w:eastAsia="HG丸ｺﾞｼｯｸM-PRO" w:hAnsi="HG丸ｺﾞｼｯｸM-PRO"/>
              </w:rPr>
            </w:pPr>
            <w:r w:rsidRPr="00875C40">
              <w:rPr>
                <w:rFonts w:hint="eastAsia"/>
              </w:rPr>
              <w:t>～</w:t>
            </w:r>
            <w:r w:rsidR="0064350C">
              <w:rPr>
                <w:rFonts w:hint="eastAsia"/>
              </w:rPr>
              <w:t xml:space="preserve">　</w:t>
            </w:r>
            <w:r w:rsidRPr="00875C40">
              <w:rPr>
                <w:rFonts w:hint="eastAsia"/>
              </w:rPr>
              <w:t>「わかる・できる・かかわる」を実感させる楽しい授業を</w:t>
            </w:r>
            <w:r w:rsidR="00F414BC">
              <w:rPr>
                <w:rFonts w:hint="eastAsia"/>
              </w:rPr>
              <w:t>目指して</w:t>
            </w:r>
            <w:r w:rsidR="0064350C">
              <w:rPr>
                <w:rFonts w:hint="eastAsia"/>
              </w:rPr>
              <w:t xml:space="preserve">　</w:t>
            </w:r>
            <w:r w:rsidRPr="00875C40">
              <w:rPr>
                <w:rFonts w:hint="eastAsia"/>
              </w:rPr>
              <w:t>～</w:t>
            </w:r>
          </w:p>
        </w:tc>
      </w:tr>
      <w:tr w:rsidR="00C73E6B" w:rsidRPr="00875C40" w:rsidTr="00D21B60">
        <w:tblPrEx>
          <w:jc w:val="left"/>
        </w:tblPrEx>
        <w:tc>
          <w:tcPr>
            <w:tcW w:w="1560" w:type="dxa"/>
            <w:gridSpan w:val="2"/>
            <w:vAlign w:val="center"/>
          </w:tcPr>
          <w:p w:rsidR="00C73E6B" w:rsidRPr="00875C40" w:rsidRDefault="00C73E6B" w:rsidP="00B815B5">
            <w:pPr>
              <w:jc w:val="center"/>
              <w:rPr>
                <w:rFonts w:asciiTheme="minorEastAsia" w:hAnsiTheme="minorEastAsia"/>
              </w:rPr>
            </w:pPr>
            <w:r w:rsidRPr="00875C40">
              <w:rPr>
                <w:rFonts w:asciiTheme="minorEastAsia" w:hAnsiTheme="minorEastAsia" w:hint="eastAsia"/>
              </w:rPr>
              <w:t>特別支援教育</w:t>
            </w:r>
          </w:p>
        </w:tc>
        <w:tc>
          <w:tcPr>
            <w:tcW w:w="8221" w:type="dxa"/>
            <w:gridSpan w:val="10"/>
            <w:vAlign w:val="center"/>
          </w:tcPr>
          <w:p w:rsidR="00695CFB" w:rsidRPr="00875C40" w:rsidRDefault="00695CFB" w:rsidP="00695CFB">
            <w:pPr>
              <w:jc w:val="center"/>
            </w:pPr>
            <w:r w:rsidRPr="00875C40">
              <w:rPr>
                <w:rFonts w:hint="eastAsia"/>
              </w:rPr>
              <w:t>運動の楽しさを</w:t>
            </w:r>
            <w:r w:rsidRPr="003A561E">
              <w:rPr>
                <w:rFonts w:hint="eastAsia"/>
              </w:rPr>
              <w:t>実感できる発達の段階に応じた体育科・保健体育科</w:t>
            </w:r>
            <w:r w:rsidRPr="00875C40">
              <w:rPr>
                <w:rFonts w:hint="eastAsia"/>
              </w:rPr>
              <w:t>学習の在り方</w:t>
            </w:r>
          </w:p>
          <w:p w:rsidR="00C73E6B" w:rsidRPr="00875C40" w:rsidRDefault="00695CFB" w:rsidP="00F414BC">
            <w:pPr>
              <w:jc w:val="center"/>
              <w:rPr>
                <w:rFonts w:ascii="HG丸ｺﾞｼｯｸM-PRO" w:eastAsia="HG丸ｺﾞｼｯｸM-PRO" w:hAnsi="HG丸ｺﾞｼｯｸM-PRO"/>
              </w:rPr>
            </w:pPr>
            <w:r w:rsidRPr="00875C40">
              <w:rPr>
                <w:rFonts w:hint="eastAsia"/>
              </w:rPr>
              <w:t>～</w:t>
            </w:r>
            <w:r>
              <w:rPr>
                <w:rFonts w:hint="eastAsia"/>
              </w:rPr>
              <w:t xml:space="preserve">　</w:t>
            </w:r>
            <w:r w:rsidRPr="00875C40">
              <w:rPr>
                <w:rFonts w:hint="eastAsia"/>
              </w:rPr>
              <w:t>「わかる・できる・かかわる」</w:t>
            </w:r>
            <w:r>
              <w:rPr>
                <w:rFonts w:hint="eastAsia"/>
              </w:rPr>
              <w:t>を</w:t>
            </w:r>
            <w:r w:rsidRPr="003A561E">
              <w:rPr>
                <w:rFonts w:hint="eastAsia"/>
              </w:rPr>
              <w:t>実感させる</w:t>
            </w:r>
            <w:r w:rsidRPr="00875C40">
              <w:rPr>
                <w:rFonts w:hint="eastAsia"/>
              </w:rPr>
              <w:t>授業を</w:t>
            </w:r>
            <w:r w:rsidR="00F414BC">
              <w:rPr>
                <w:rFonts w:hint="eastAsia"/>
              </w:rPr>
              <w:t>目指して</w:t>
            </w:r>
            <w:r>
              <w:rPr>
                <w:rFonts w:hint="eastAsia"/>
              </w:rPr>
              <w:t xml:space="preserve">　</w:t>
            </w:r>
            <w:r w:rsidRPr="00875C40">
              <w:rPr>
                <w:rFonts w:hint="eastAsia"/>
              </w:rPr>
              <w:t>～</w:t>
            </w:r>
          </w:p>
        </w:tc>
      </w:tr>
      <w:tr w:rsidR="00B815B5" w:rsidRPr="00D01670" w:rsidTr="009B3BB3">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4"/>
          <w:gridAfter w:val="4"/>
          <w:wBefore w:w="4694" w:type="dxa"/>
          <w:wAfter w:w="4534" w:type="dxa"/>
          <w:trHeight w:val="309"/>
        </w:trPr>
        <w:tc>
          <w:tcPr>
            <w:tcW w:w="553" w:type="dxa"/>
            <w:gridSpan w:val="4"/>
            <w:shd w:val="clear" w:color="auto" w:fill="BFBFBF" w:themeFill="background1" w:themeFillShade="BF"/>
          </w:tcPr>
          <w:p w:rsidR="00B815B5" w:rsidRDefault="00B815B5" w:rsidP="00B815B5">
            <w:pPr>
              <w:overflowPunct w:val="0"/>
              <w:textAlignment w:val="baseline"/>
              <w:rPr>
                <w:rFonts w:ascii="ＭＳ 明朝" w:eastAsia="ＭＳ 明朝" w:hAnsi="ＭＳ 明朝" w:cs="Times New Roman"/>
                <w:color w:val="000000"/>
                <w:kern w:val="0"/>
                <w:szCs w:val="21"/>
              </w:rPr>
            </w:pPr>
          </w:p>
        </w:tc>
      </w:tr>
    </w:tbl>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567"/>
        <w:gridCol w:w="4536"/>
      </w:tblGrid>
      <w:tr w:rsidR="00301EFB" w:rsidRPr="00875C40" w:rsidTr="00D21B60">
        <w:trPr>
          <w:trHeight w:val="53"/>
        </w:trPr>
        <w:tc>
          <w:tcPr>
            <w:tcW w:w="9781" w:type="dxa"/>
            <w:gridSpan w:val="3"/>
            <w:tcBorders>
              <w:top w:val="single" w:sz="4" w:space="0" w:color="000000"/>
              <w:left w:val="single" w:sz="4" w:space="0" w:color="000000"/>
              <w:bottom w:val="single" w:sz="4" w:space="0" w:color="000000"/>
              <w:right w:val="single" w:sz="4" w:space="0" w:color="000000"/>
            </w:tcBorders>
          </w:tcPr>
          <w:p w:rsidR="00301EFB" w:rsidRPr="00875C40" w:rsidRDefault="00301EFB" w:rsidP="00B815B5">
            <w:pPr>
              <w:suppressAutoHyphens/>
              <w:kinsoku w:val="0"/>
              <w:overflowPunct w:val="0"/>
              <w:autoSpaceDE w:val="0"/>
              <w:autoSpaceDN w:val="0"/>
              <w:adjustRightInd w:val="0"/>
              <w:spacing w:line="298" w:lineRule="atLeast"/>
              <w:jc w:val="center"/>
              <w:textAlignment w:val="baseline"/>
              <w:rPr>
                <w:rFonts w:asciiTheme="majorEastAsia" w:eastAsiaTheme="majorEastAsia" w:hAnsiTheme="majorEastAsia" w:cs="Times New Roman"/>
                <w:color w:val="000000"/>
                <w:kern w:val="0"/>
                <w:szCs w:val="21"/>
              </w:rPr>
            </w:pPr>
            <w:r w:rsidRPr="00875C40">
              <w:rPr>
                <w:rFonts w:asciiTheme="majorEastAsia" w:eastAsiaTheme="majorEastAsia" w:hAnsiTheme="majorEastAsia" w:cs="ＭＳ 明朝" w:hint="eastAsia"/>
                <w:color w:val="000000"/>
                <w:w w:val="150"/>
                <w:kern w:val="0"/>
                <w:sz w:val="22"/>
              </w:rPr>
              <w:t>研　究　仮　説</w:t>
            </w:r>
          </w:p>
        </w:tc>
      </w:tr>
      <w:tr w:rsidR="00301EFB" w:rsidRPr="00875C40" w:rsidTr="00D21B60">
        <w:trPr>
          <w:trHeight w:val="707"/>
        </w:trPr>
        <w:tc>
          <w:tcPr>
            <w:tcW w:w="9781" w:type="dxa"/>
            <w:gridSpan w:val="3"/>
            <w:tcBorders>
              <w:top w:val="single" w:sz="4" w:space="0" w:color="000000"/>
              <w:left w:val="single" w:sz="4" w:space="0" w:color="000000"/>
              <w:bottom w:val="single" w:sz="8" w:space="0" w:color="auto"/>
              <w:right w:val="single" w:sz="4" w:space="0" w:color="000000"/>
            </w:tcBorders>
            <w:shd w:val="clear" w:color="auto" w:fill="auto"/>
          </w:tcPr>
          <w:p w:rsidR="00614B08" w:rsidRPr="00614B08" w:rsidRDefault="00D320DC" w:rsidP="00F414BC">
            <w:pPr>
              <w:ind w:firstLineChars="100" w:firstLine="191"/>
              <w:rPr>
                <w:rFonts w:ascii="ＭＳ 明朝" w:eastAsia="ＭＳ 明朝" w:hAnsi="ＭＳ 明朝"/>
              </w:rPr>
            </w:pPr>
            <w:r w:rsidRPr="00875C40">
              <w:rPr>
                <w:rFonts w:ascii="ＭＳ 明朝" w:eastAsia="ＭＳ 明朝" w:hAnsi="ＭＳ 明朝" w:hint="eastAsia"/>
              </w:rPr>
              <w:t>小学校・中学校・高等学校・特別支援学校における、体育</w:t>
            </w:r>
            <w:r w:rsidR="00456CD3">
              <w:rPr>
                <w:rFonts w:ascii="ＭＳ 明朝" w:eastAsia="ＭＳ 明朝" w:hAnsi="ＭＳ 明朝" w:hint="eastAsia"/>
              </w:rPr>
              <w:t>・保健体育</w:t>
            </w:r>
            <w:r w:rsidRPr="00875C40">
              <w:rPr>
                <w:rFonts w:ascii="ＭＳ 明朝" w:eastAsia="ＭＳ 明朝" w:hAnsi="ＭＳ 明朝" w:hint="eastAsia"/>
              </w:rPr>
              <w:t>の学習内容の確実な定着を</w:t>
            </w:r>
            <w:r w:rsidR="00F414BC">
              <w:rPr>
                <w:rFonts w:ascii="ＭＳ 明朝" w:eastAsia="ＭＳ 明朝" w:hAnsi="ＭＳ 明朝" w:hint="eastAsia"/>
              </w:rPr>
              <w:t>目指し</w:t>
            </w:r>
            <w:r w:rsidRPr="00875C40">
              <w:rPr>
                <w:rFonts w:ascii="ＭＳ 明朝" w:eastAsia="ＭＳ 明朝" w:hAnsi="ＭＳ 明朝" w:hint="eastAsia"/>
              </w:rPr>
              <w:t>、心と体を一体としてとらえ、</w:t>
            </w:r>
            <w:r w:rsidR="00040ABD" w:rsidRPr="00875C40">
              <w:rPr>
                <w:rFonts w:ascii="ＭＳ 明朝" w:eastAsia="ＭＳ 明朝" w:hAnsi="ＭＳ 明朝" w:hint="eastAsia"/>
              </w:rPr>
              <w:t>児童・生徒</w:t>
            </w:r>
            <w:r w:rsidRPr="00875C40">
              <w:rPr>
                <w:rFonts w:ascii="ＭＳ 明朝" w:eastAsia="ＭＳ 明朝" w:hAnsi="ＭＳ 明朝" w:hint="eastAsia"/>
              </w:rPr>
              <w:t>の発達の段階に応じた“わかる”“できる”“かかわる”指導と評価の工夫を行えば、“楽しさ”を実感し、生涯にわたって豊かなスポーツライフを実現できる力を培うことができるのではないか。</w:t>
            </w:r>
          </w:p>
        </w:tc>
      </w:tr>
      <w:tr w:rsidR="00B815B5" w:rsidTr="009B3B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gridBefore w:val="1"/>
          <w:gridAfter w:val="1"/>
          <w:wBefore w:w="4678" w:type="dxa"/>
          <w:wAfter w:w="4536" w:type="dxa"/>
          <w:trHeight w:val="318"/>
        </w:trPr>
        <w:tc>
          <w:tcPr>
            <w:tcW w:w="567" w:type="dxa"/>
            <w:shd w:val="clear" w:color="auto" w:fill="BFBFBF" w:themeFill="background1" w:themeFillShade="BF"/>
          </w:tcPr>
          <w:p w:rsidR="009B3BB3" w:rsidRDefault="009B3BB3" w:rsidP="00B815B5">
            <w:pPr>
              <w:overflowPunct w:val="0"/>
              <w:textAlignment w:val="baseline"/>
            </w:pPr>
          </w:p>
        </w:tc>
      </w:tr>
    </w:tbl>
    <w:tbl>
      <w:tblPr>
        <w:tblStyle w:val="aa"/>
        <w:tblW w:w="9706" w:type="dxa"/>
        <w:tblInd w:w="108" w:type="dxa"/>
        <w:tblLook w:val="04A0" w:firstRow="1" w:lastRow="0" w:firstColumn="1" w:lastColumn="0" w:noHBand="0" w:noVBand="1"/>
      </w:tblPr>
      <w:tblGrid>
        <w:gridCol w:w="9706"/>
      </w:tblGrid>
      <w:tr w:rsidR="003F5210" w:rsidRPr="00875C40" w:rsidTr="00D23F7B">
        <w:trPr>
          <w:trHeight w:val="287"/>
        </w:trPr>
        <w:tc>
          <w:tcPr>
            <w:tcW w:w="9706" w:type="dxa"/>
            <w:tcBorders>
              <w:bottom w:val="single" w:sz="4" w:space="0" w:color="auto"/>
            </w:tcBorders>
          </w:tcPr>
          <w:p w:rsidR="003F5210" w:rsidRPr="00875C40" w:rsidRDefault="003F5210" w:rsidP="00CA7595">
            <w:pPr>
              <w:overflowPunct w:val="0"/>
              <w:jc w:val="center"/>
              <w:textAlignment w:val="baseline"/>
            </w:pPr>
            <w:r w:rsidRPr="00875C40">
              <w:rPr>
                <w:rFonts w:asciiTheme="majorEastAsia" w:eastAsiaTheme="majorEastAsia" w:hAnsiTheme="majorEastAsia" w:cs="ＭＳ 明朝" w:hint="eastAsia"/>
                <w:color w:val="000000"/>
                <w:w w:val="150"/>
                <w:kern w:val="0"/>
                <w:sz w:val="22"/>
              </w:rPr>
              <w:t>研　究　内　容</w:t>
            </w:r>
          </w:p>
        </w:tc>
      </w:tr>
      <w:tr w:rsidR="003F5210" w:rsidRPr="00875C40" w:rsidTr="00D23F7B">
        <w:trPr>
          <w:trHeight w:val="1441"/>
        </w:trPr>
        <w:tc>
          <w:tcPr>
            <w:tcW w:w="9706" w:type="dxa"/>
            <w:tcBorders>
              <w:bottom w:val="single" w:sz="4" w:space="0" w:color="auto"/>
            </w:tcBorders>
          </w:tcPr>
          <w:p w:rsidR="00B04BF7" w:rsidRPr="00D23F7B" w:rsidRDefault="00B04BF7" w:rsidP="00B04BF7">
            <w:pPr>
              <w:pStyle w:val="a9"/>
              <w:ind w:leftChars="0" w:left="1373"/>
              <w:rPr>
                <w:rFonts w:ascii="Times New Roman" w:eastAsia="ＭＳ 明朝" w:hAnsi="Times New Roman" w:cs="ＭＳ 明朝"/>
                <w:kern w:val="0"/>
                <w:szCs w:val="21"/>
              </w:rPr>
            </w:pPr>
          </w:p>
          <w:p w:rsidR="005D5C89" w:rsidRPr="00D21B60" w:rsidRDefault="005D5C89" w:rsidP="005D5C89">
            <w:pPr>
              <w:pStyle w:val="a9"/>
              <w:numPr>
                <w:ilvl w:val="0"/>
                <w:numId w:val="7"/>
              </w:numPr>
              <w:overflowPunct w:val="0"/>
              <w:ind w:leftChars="0"/>
              <w:textAlignment w:val="baseline"/>
              <w:rPr>
                <w:b/>
              </w:rPr>
            </w:pPr>
            <w:r w:rsidRPr="00D21B60">
              <w:rPr>
                <w:rFonts w:hint="eastAsia"/>
                <w:b/>
              </w:rPr>
              <w:t>学習内容の確実な定着を図る指導方法・評価の工夫</w:t>
            </w:r>
          </w:p>
          <w:p w:rsidR="00D21B60" w:rsidRPr="009B3BB3" w:rsidRDefault="00D21B60" w:rsidP="009B3BB3">
            <w:pPr>
              <w:pStyle w:val="a9"/>
              <w:numPr>
                <w:ilvl w:val="0"/>
                <w:numId w:val="9"/>
              </w:numPr>
              <w:overflowPunct w:val="0"/>
              <w:ind w:leftChars="0"/>
              <w:textAlignment w:val="baseline"/>
              <w:rPr>
                <w:rFonts w:ascii="Times New Roman" w:eastAsia="ＭＳ 明朝" w:hAnsi="Times New Roman" w:cs="ＭＳ 明朝"/>
                <w:kern w:val="0"/>
                <w:szCs w:val="21"/>
              </w:rPr>
            </w:pPr>
            <w:r w:rsidRPr="009B3BB3">
              <w:rPr>
                <w:rFonts w:ascii="Times New Roman" w:eastAsia="ＭＳ 明朝" w:hAnsi="Times New Roman" w:cs="ＭＳ 明朝" w:hint="eastAsia"/>
                <w:kern w:val="0"/>
                <w:szCs w:val="21"/>
              </w:rPr>
              <w:t>学習資料の意図的･計画的な活用</w:t>
            </w:r>
          </w:p>
          <w:p w:rsidR="009B3BB3" w:rsidRPr="00695CFB" w:rsidRDefault="009B3BB3" w:rsidP="009B3BB3">
            <w:pPr>
              <w:pStyle w:val="a9"/>
              <w:overflowPunct w:val="0"/>
              <w:ind w:leftChars="0" w:left="1373"/>
              <w:textAlignment w:val="baseline"/>
              <w:rPr>
                <w:rFonts w:ascii="Times New Roman" w:eastAsia="ＭＳ 明朝" w:hAnsi="Times New Roman" w:cs="ＭＳ 明朝"/>
                <w:kern w:val="0"/>
                <w:szCs w:val="21"/>
              </w:rPr>
            </w:pPr>
          </w:p>
          <w:p w:rsidR="009B3BB3" w:rsidRDefault="009B3BB3" w:rsidP="009B3BB3">
            <w:pPr>
              <w:pStyle w:val="a9"/>
              <w:numPr>
                <w:ilvl w:val="0"/>
                <w:numId w:val="7"/>
              </w:numPr>
              <w:ind w:leftChars="0"/>
              <w:rPr>
                <w:b/>
              </w:rPr>
            </w:pPr>
            <w:r w:rsidRPr="00D21B60">
              <w:rPr>
                <w:rFonts w:ascii="ＭＳ 明朝" w:eastAsia="ＭＳ 明朝" w:hAnsi="ＭＳ 明朝" w:cs="ＭＳ 明朝" w:hint="eastAsia"/>
                <w:b/>
                <w:color w:val="000000"/>
                <w:kern w:val="0"/>
                <w:szCs w:val="21"/>
              </w:rPr>
              <w:t>「技能」「態度」「知識、思考・判断」</w:t>
            </w:r>
            <w:r w:rsidRPr="00D21B60">
              <w:rPr>
                <w:rFonts w:hint="eastAsia"/>
                <w:b/>
              </w:rPr>
              <w:t>のバランスのとれた効果的な指導の在り方</w:t>
            </w:r>
          </w:p>
          <w:p w:rsidR="009B3BB3" w:rsidRPr="009B3BB3" w:rsidRDefault="009B3BB3" w:rsidP="009B3BB3">
            <w:pPr>
              <w:ind w:firstLineChars="500" w:firstLine="953"/>
              <w:rPr>
                <w:rFonts w:ascii="Times New Roman" w:eastAsia="ＭＳ 明朝" w:hAnsi="Times New Roman" w:cs="ＭＳ 明朝"/>
                <w:kern w:val="0"/>
                <w:szCs w:val="21"/>
              </w:rPr>
            </w:pPr>
            <w:r>
              <w:rPr>
                <w:rFonts w:ascii="Times New Roman" w:eastAsia="ＭＳ 明朝" w:hAnsi="Times New Roman" w:cs="ＭＳ 明朝" w:hint="eastAsia"/>
                <w:kern w:val="0"/>
                <w:szCs w:val="21"/>
              </w:rPr>
              <w:t>イ</w:t>
            </w:r>
            <w:r w:rsidRPr="00B815B5">
              <w:rPr>
                <w:rFonts w:ascii="Times New Roman" w:eastAsia="ＭＳ 明朝" w:hAnsi="Times New Roman" w:cs="ＭＳ 明朝" w:hint="eastAsia"/>
                <w:kern w:val="0"/>
                <w:szCs w:val="21"/>
              </w:rPr>
              <w:t>．</w:t>
            </w:r>
            <w:r w:rsidR="009C5A25">
              <w:rPr>
                <w:rFonts w:ascii="Times New Roman" w:eastAsia="ＭＳ 明朝" w:hAnsi="Times New Roman" w:cs="ＭＳ 明朝" w:hint="eastAsia"/>
                <w:kern w:val="0"/>
                <w:szCs w:val="21"/>
              </w:rPr>
              <w:t>関わり</w:t>
            </w:r>
            <w:r w:rsidR="00695CFB">
              <w:rPr>
                <w:rFonts w:ascii="Times New Roman" w:eastAsia="ＭＳ 明朝" w:hAnsi="Times New Roman" w:cs="ＭＳ 明朝" w:hint="eastAsia"/>
                <w:kern w:val="0"/>
                <w:szCs w:val="21"/>
              </w:rPr>
              <w:t>合い</w:t>
            </w:r>
            <w:r w:rsidRPr="009B3BB3">
              <w:rPr>
                <w:rFonts w:ascii="Times New Roman" w:eastAsia="ＭＳ 明朝" w:hAnsi="Times New Roman" w:cs="ＭＳ 明朝" w:hint="eastAsia"/>
                <w:kern w:val="0"/>
                <w:szCs w:val="21"/>
              </w:rPr>
              <w:t>を大切にする授業展開</w:t>
            </w:r>
          </w:p>
          <w:p w:rsidR="003F5210" w:rsidRPr="00695CFB" w:rsidRDefault="003F5210" w:rsidP="00D23F7B">
            <w:pPr>
              <w:overflowPunct w:val="0"/>
              <w:ind w:firstLineChars="500" w:firstLine="973"/>
              <w:textAlignment w:val="baseline"/>
              <w:rPr>
                <w:rFonts w:ascii="ＭＳ 明朝" w:eastAsia="ＭＳ 明朝" w:hAnsi="Times New Roman" w:cs="Times New Roman"/>
                <w:spacing w:val="2"/>
                <w:kern w:val="0"/>
                <w:szCs w:val="21"/>
              </w:rPr>
            </w:pPr>
          </w:p>
        </w:tc>
      </w:tr>
    </w:tbl>
    <w:p w:rsidR="00D23F7B" w:rsidRPr="009C2EB9" w:rsidRDefault="00D23F7B" w:rsidP="009C2EB9">
      <w:pPr>
        <w:overflowPunct w:val="0"/>
        <w:textAlignment w:val="baseline"/>
        <w:rPr>
          <w:rFonts w:ascii="Times New Roman" w:eastAsia="ＭＳ 明朝" w:hAnsi="Times New Roman" w:cs="ＭＳ 明朝"/>
          <w:b/>
          <w:bCs/>
          <w:color w:val="000000"/>
          <w:kern w:val="0"/>
          <w:szCs w:val="21"/>
        </w:rPr>
      </w:pPr>
    </w:p>
    <w:sectPr w:rsidR="00D23F7B" w:rsidRPr="009C2EB9" w:rsidSect="00614B08">
      <w:pgSz w:w="11906" w:h="16838" w:code="9"/>
      <w:pgMar w:top="1134" w:right="1134" w:bottom="1134" w:left="1134" w:header="851" w:footer="992" w:gutter="0"/>
      <w:cols w:space="425"/>
      <w:docGrid w:type="linesAndChars" w:linePitch="308" w:charSpace="-39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98F" w:rsidRDefault="0055498F" w:rsidP="00330F73">
      <w:r>
        <w:separator/>
      </w:r>
    </w:p>
  </w:endnote>
  <w:endnote w:type="continuationSeparator" w:id="0">
    <w:p w:rsidR="0055498F" w:rsidRDefault="0055498F" w:rsidP="0033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Arial Unicode MS"/>
    <w:panose1 w:val="00000000000000000000"/>
    <w:charset w:val="80"/>
    <w:family w:val="decorative"/>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98F" w:rsidRDefault="0055498F" w:rsidP="00330F73">
      <w:r>
        <w:separator/>
      </w:r>
    </w:p>
  </w:footnote>
  <w:footnote w:type="continuationSeparator" w:id="0">
    <w:p w:rsidR="0055498F" w:rsidRDefault="0055498F" w:rsidP="00330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95CC0"/>
    <w:multiLevelType w:val="hybridMultilevel"/>
    <w:tmpl w:val="1CF8BF56"/>
    <w:lvl w:ilvl="0" w:tplc="EB78F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623A1"/>
    <w:multiLevelType w:val="hybridMultilevel"/>
    <w:tmpl w:val="A21C8BE0"/>
    <w:lvl w:ilvl="0" w:tplc="B74084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205740"/>
    <w:multiLevelType w:val="hybridMultilevel"/>
    <w:tmpl w:val="ACD29316"/>
    <w:lvl w:ilvl="0" w:tplc="A5DA09FE">
      <w:start w:val="1"/>
      <w:numFmt w:val="decimalEnclosedCircle"/>
      <w:lvlText w:val="%1"/>
      <w:lvlJc w:val="left"/>
      <w:pPr>
        <w:ind w:left="741" w:hanging="360"/>
      </w:pPr>
      <w:rPr>
        <w:rFonts w:ascii="ＭＳ 明朝" w:eastAsia="ＭＳ 明朝" w:hAnsi="ＭＳ 明朝" w:cs="ＭＳ 明朝" w:hint="default"/>
        <w:color w:val="000000"/>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
    <w:nsid w:val="2FDA76E1"/>
    <w:multiLevelType w:val="hybridMultilevel"/>
    <w:tmpl w:val="A8205C98"/>
    <w:lvl w:ilvl="0" w:tplc="BEB0D7B4">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B76548"/>
    <w:multiLevelType w:val="hybridMultilevel"/>
    <w:tmpl w:val="9D069D32"/>
    <w:lvl w:ilvl="0" w:tplc="36E204A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C1EB0"/>
    <w:multiLevelType w:val="hybridMultilevel"/>
    <w:tmpl w:val="2EB2D30E"/>
    <w:lvl w:ilvl="0" w:tplc="C804F434">
      <w:start w:val="1"/>
      <w:numFmt w:val="aiueoFullWidth"/>
      <w:lvlText w:val="%1．"/>
      <w:lvlJc w:val="left"/>
      <w:pPr>
        <w:ind w:left="1373" w:hanging="420"/>
      </w:pPr>
      <w:rPr>
        <w:rFonts w:hint="default"/>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6">
    <w:nsid w:val="58476373"/>
    <w:multiLevelType w:val="hybridMultilevel"/>
    <w:tmpl w:val="2CFC2C84"/>
    <w:lvl w:ilvl="0" w:tplc="2C38BA5E">
      <w:start w:val="1"/>
      <w:numFmt w:val="aiueoFullWidth"/>
      <w:lvlText w:val="%1．"/>
      <w:lvlJc w:val="left"/>
      <w:pPr>
        <w:ind w:left="1373" w:hanging="420"/>
      </w:pPr>
      <w:rPr>
        <w:rFonts w:hint="default"/>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7">
    <w:nsid w:val="66A04596"/>
    <w:multiLevelType w:val="hybridMultilevel"/>
    <w:tmpl w:val="3C82BDFC"/>
    <w:lvl w:ilvl="0" w:tplc="FEE43C90">
      <w:start w:val="1"/>
      <w:numFmt w:val="decimalEnclosedCircle"/>
      <w:lvlText w:val="%1"/>
      <w:lvlJc w:val="left"/>
      <w:pPr>
        <w:ind w:left="360"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1D7508"/>
    <w:multiLevelType w:val="hybridMultilevel"/>
    <w:tmpl w:val="DC52CA72"/>
    <w:lvl w:ilvl="0" w:tplc="3E76A6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7"/>
  </w:num>
  <w:num w:numId="4">
    <w:abstractNumId w:val="1"/>
  </w:num>
  <w:num w:numId="5">
    <w:abstractNumId w:val="4"/>
  </w:num>
  <w:num w:numId="6">
    <w:abstractNumId w:val="0"/>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C4"/>
    <w:rsid w:val="000009ED"/>
    <w:rsid w:val="00003F83"/>
    <w:rsid w:val="00007E65"/>
    <w:rsid w:val="000267F3"/>
    <w:rsid w:val="000273E8"/>
    <w:rsid w:val="00040ABD"/>
    <w:rsid w:val="00044BB0"/>
    <w:rsid w:val="00097EF1"/>
    <w:rsid w:val="000C4E47"/>
    <w:rsid w:val="000F0782"/>
    <w:rsid w:val="000F1ABB"/>
    <w:rsid w:val="001104C6"/>
    <w:rsid w:val="00136777"/>
    <w:rsid w:val="00144E75"/>
    <w:rsid w:val="001546B7"/>
    <w:rsid w:val="00180784"/>
    <w:rsid w:val="001C0F9C"/>
    <w:rsid w:val="001C7CAD"/>
    <w:rsid w:val="001E2305"/>
    <w:rsid w:val="00210E1B"/>
    <w:rsid w:val="00224471"/>
    <w:rsid w:val="00234BD7"/>
    <w:rsid w:val="00276C1E"/>
    <w:rsid w:val="002778BA"/>
    <w:rsid w:val="00295B82"/>
    <w:rsid w:val="002C27C6"/>
    <w:rsid w:val="002D11AA"/>
    <w:rsid w:val="002D27C4"/>
    <w:rsid w:val="002E2A0F"/>
    <w:rsid w:val="00301EFB"/>
    <w:rsid w:val="00317854"/>
    <w:rsid w:val="00325542"/>
    <w:rsid w:val="00330F73"/>
    <w:rsid w:val="003405E1"/>
    <w:rsid w:val="00344145"/>
    <w:rsid w:val="003A561E"/>
    <w:rsid w:val="003A7CC9"/>
    <w:rsid w:val="003E6FD4"/>
    <w:rsid w:val="003F5210"/>
    <w:rsid w:val="00406E7E"/>
    <w:rsid w:val="0041320E"/>
    <w:rsid w:val="00452C4A"/>
    <w:rsid w:val="00456CD3"/>
    <w:rsid w:val="0047478D"/>
    <w:rsid w:val="00486AAD"/>
    <w:rsid w:val="0049111D"/>
    <w:rsid w:val="004935B7"/>
    <w:rsid w:val="004A212F"/>
    <w:rsid w:val="004A41F9"/>
    <w:rsid w:val="00501CCF"/>
    <w:rsid w:val="0053330B"/>
    <w:rsid w:val="00537D9F"/>
    <w:rsid w:val="0055498F"/>
    <w:rsid w:val="00565A91"/>
    <w:rsid w:val="00570D10"/>
    <w:rsid w:val="00574AA8"/>
    <w:rsid w:val="005A0B33"/>
    <w:rsid w:val="005B6D05"/>
    <w:rsid w:val="005C4F4D"/>
    <w:rsid w:val="005C63CB"/>
    <w:rsid w:val="005D5C89"/>
    <w:rsid w:val="005F5E4F"/>
    <w:rsid w:val="00614B08"/>
    <w:rsid w:val="00631BC4"/>
    <w:rsid w:val="0064350C"/>
    <w:rsid w:val="00686EB5"/>
    <w:rsid w:val="00695CFB"/>
    <w:rsid w:val="006F4B54"/>
    <w:rsid w:val="00730387"/>
    <w:rsid w:val="00732451"/>
    <w:rsid w:val="00762242"/>
    <w:rsid w:val="00775B7F"/>
    <w:rsid w:val="007C6F66"/>
    <w:rsid w:val="007F42C7"/>
    <w:rsid w:val="00812027"/>
    <w:rsid w:val="00820057"/>
    <w:rsid w:val="00836083"/>
    <w:rsid w:val="008758BD"/>
    <w:rsid w:val="00875C40"/>
    <w:rsid w:val="008A70FC"/>
    <w:rsid w:val="008B107A"/>
    <w:rsid w:val="008C0139"/>
    <w:rsid w:val="008D566C"/>
    <w:rsid w:val="008F4E37"/>
    <w:rsid w:val="009442D9"/>
    <w:rsid w:val="009B3BB3"/>
    <w:rsid w:val="009C2EB9"/>
    <w:rsid w:val="009C5A25"/>
    <w:rsid w:val="009D6EB9"/>
    <w:rsid w:val="00A03F37"/>
    <w:rsid w:val="00A43F00"/>
    <w:rsid w:val="00A7279B"/>
    <w:rsid w:val="00A75AF5"/>
    <w:rsid w:val="00AC0996"/>
    <w:rsid w:val="00AC6A96"/>
    <w:rsid w:val="00B04BF7"/>
    <w:rsid w:val="00B54114"/>
    <w:rsid w:val="00B815B5"/>
    <w:rsid w:val="00BA0703"/>
    <w:rsid w:val="00BF302D"/>
    <w:rsid w:val="00C27877"/>
    <w:rsid w:val="00C529E0"/>
    <w:rsid w:val="00C73E6B"/>
    <w:rsid w:val="00CA7595"/>
    <w:rsid w:val="00CC7840"/>
    <w:rsid w:val="00D01670"/>
    <w:rsid w:val="00D21B60"/>
    <w:rsid w:val="00D23F7B"/>
    <w:rsid w:val="00D320DC"/>
    <w:rsid w:val="00D6459C"/>
    <w:rsid w:val="00D8773B"/>
    <w:rsid w:val="00D90B25"/>
    <w:rsid w:val="00DB5184"/>
    <w:rsid w:val="00DB5EA7"/>
    <w:rsid w:val="00DE45EF"/>
    <w:rsid w:val="00E06596"/>
    <w:rsid w:val="00E1679E"/>
    <w:rsid w:val="00E52613"/>
    <w:rsid w:val="00E73316"/>
    <w:rsid w:val="00E757A9"/>
    <w:rsid w:val="00E93F2F"/>
    <w:rsid w:val="00E96DEB"/>
    <w:rsid w:val="00EA2DDB"/>
    <w:rsid w:val="00EB1064"/>
    <w:rsid w:val="00EB572D"/>
    <w:rsid w:val="00ED40D7"/>
    <w:rsid w:val="00EE6067"/>
    <w:rsid w:val="00EF1687"/>
    <w:rsid w:val="00F0132E"/>
    <w:rsid w:val="00F229A6"/>
    <w:rsid w:val="00F34ECC"/>
    <w:rsid w:val="00F414BC"/>
    <w:rsid w:val="00F720F3"/>
    <w:rsid w:val="00F8067B"/>
    <w:rsid w:val="00F918D9"/>
    <w:rsid w:val="00FA2A59"/>
    <w:rsid w:val="00FA6FDC"/>
    <w:rsid w:val="00FC0B86"/>
    <w:rsid w:val="00FD2C4C"/>
    <w:rsid w:val="00FE5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F73"/>
    <w:pPr>
      <w:tabs>
        <w:tab w:val="center" w:pos="4252"/>
        <w:tab w:val="right" w:pos="8504"/>
      </w:tabs>
      <w:snapToGrid w:val="0"/>
    </w:pPr>
  </w:style>
  <w:style w:type="character" w:customStyle="1" w:styleId="a4">
    <w:name w:val="ヘッダー (文字)"/>
    <w:basedOn w:val="a0"/>
    <w:link w:val="a3"/>
    <w:uiPriority w:val="99"/>
    <w:rsid w:val="00330F73"/>
  </w:style>
  <w:style w:type="paragraph" w:styleId="a5">
    <w:name w:val="footer"/>
    <w:basedOn w:val="a"/>
    <w:link w:val="a6"/>
    <w:uiPriority w:val="99"/>
    <w:unhideWhenUsed/>
    <w:rsid w:val="00330F73"/>
    <w:pPr>
      <w:tabs>
        <w:tab w:val="center" w:pos="4252"/>
        <w:tab w:val="right" w:pos="8504"/>
      </w:tabs>
      <w:snapToGrid w:val="0"/>
    </w:pPr>
  </w:style>
  <w:style w:type="character" w:customStyle="1" w:styleId="a6">
    <w:name w:val="フッター (文字)"/>
    <w:basedOn w:val="a0"/>
    <w:link w:val="a5"/>
    <w:uiPriority w:val="99"/>
    <w:rsid w:val="00330F73"/>
  </w:style>
  <w:style w:type="paragraph" w:styleId="a7">
    <w:name w:val="Balloon Text"/>
    <w:basedOn w:val="a"/>
    <w:link w:val="a8"/>
    <w:uiPriority w:val="99"/>
    <w:semiHidden/>
    <w:unhideWhenUsed/>
    <w:rsid w:val="00EB57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572D"/>
    <w:rPr>
      <w:rFonts w:asciiTheme="majorHAnsi" w:eastAsiaTheme="majorEastAsia" w:hAnsiTheme="majorHAnsi" w:cstheme="majorBidi"/>
      <w:sz w:val="18"/>
      <w:szCs w:val="18"/>
    </w:rPr>
  </w:style>
  <w:style w:type="paragraph" w:styleId="a9">
    <w:name w:val="List Paragraph"/>
    <w:basedOn w:val="a"/>
    <w:uiPriority w:val="34"/>
    <w:qFormat/>
    <w:rsid w:val="00D320DC"/>
    <w:pPr>
      <w:ind w:leftChars="400" w:left="840"/>
    </w:pPr>
  </w:style>
  <w:style w:type="table" w:styleId="aa">
    <w:name w:val="Table Grid"/>
    <w:basedOn w:val="a1"/>
    <w:uiPriority w:val="59"/>
    <w:rsid w:val="00533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614B08"/>
  </w:style>
  <w:style w:type="character" w:customStyle="1" w:styleId="ac">
    <w:name w:val="日付 (文字)"/>
    <w:basedOn w:val="a0"/>
    <w:link w:val="ab"/>
    <w:uiPriority w:val="99"/>
    <w:semiHidden/>
    <w:rsid w:val="00614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F73"/>
    <w:pPr>
      <w:tabs>
        <w:tab w:val="center" w:pos="4252"/>
        <w:tab w:val="right" w:pos="8504"/>
      </w:tabs>
      <w:snapToGrid w:val="0"/>
    </w:pPr>
  </w:style>
  <w:style w:type="character" w:customStyle="1" w:styleId="a4">
    <w:name w:val="ヘッダー (文字)"/>
    <w:basedOn w:val="a0"/>
    <w:link w:val="a3"/>
    <w:uiPriority w:val="99"/>
    <w:rsid w:val="00330F73"/>
  </w:style>
  <w:style w:type="paragraph" w:styleId="a5">
    <w:name w:val="footer"/>
    <w:basedOn w:val="a"/>
    <w:link w:val="a6"/>
    <w:uiPriority w:val="99"/>
    <w:unhideWhenUsed/>
    <w:rsid w:val="00330F73"/>
    <w:pPr>
      <w:tabs>
        <w:tab w:val="center" w:pos="4252"/>
        <w:tab w:val="right" w:pos="8504"/>
      </w:tabs>
      <w:snapToGrid w:val="0"/>
    </w:pPr>
  </w:style>
  <w:style w:type="character" w:customStyle="1" w:styleId="a6">
    <w:name w:val="フッター (文字)"/>
    <w:basedOn w:val="a0"/>
    <w:link w:val="a5"/>
    <w:uiPriority w:val="99"/>
    <w:rsid w:val="00330F73"/>
  </w:style>
  <w:style w:type="paragraph" w:styleId="a7">
    <w:name w:val="Balloon Text"/>
    <w:basedOn w:val="a"/>
    <w:link w:val="a8"/>
    <w:uiPriority w:val="99"/>
    <w:semiHidden/>
    <w:unhideWhenUsed/>
    <w:rsid w:val="00EB57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572D"/>
    <w:rPr>
      <w:rFonts w:asciiTheme="majorHAnsi" w:eastAsiaTheme="majorEastAsia" w:hAnsiTheme="majorHAnsi" w:cstheme="majorBidi"/>
      <w:sz w:val="18"/>
      <w:szCs w:val="18"/>
    </w:rPr>
  </w:style>
  <w:style w:type="paragraph" w:styleId="a9">
    <w:name w:val="List Paragraph"/>
    <w:basedOn w:val="a"/>
    <w:uiPriority w:val="34"/>
    <w:qFormat/>
    <w:rsid w:val="00D320DC"/>
    <w:pPr>
      <w:ind w:leftChars="400" w:left="840"/>
    </w:pPr>
  </w:style>
  <w:style w:type="table" w:styleId="aa">
    <w:name w:val="Table Grid"/>
    <w:basedOn w:val="a1"/>
    <w:uiPriority w:val="59"/>
    <w:rsid w:val="00533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614B08"/>
  </w:style>
  <w:style w:type="character" w:customStyle="1" w:styleId="ac">
    <w:name w:val="日付 (文字)"/>
    <w:basedOn w:val="a0"/>
    <w:link w:val="ab"/>
    <w:uiPriority w:val="99"/>
    <w:semiHidden/>
    <w:rsid w:val="00614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4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A620-6102-43BD-8A9D-C8E4BC20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559</Words>
  <Characters>3189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宮崎県教育庁</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誠</dc:creator>
  <cp:lastModifiedBy>宮崎県教育庁</cp:lastModifiedBy>
  <cp:revision>4</cp:revision>
  <cp:lastPrinted>2015-07-11T06:56:00Z</cp:lastPrinted>
  <dcterms:created xsi:type="dcterms:W3CDTF">2015-10-02T03:32:00Z</dcterms:created>
  <dcterms:modified xsi:type="dcterms:W3CDTF">2015-10-02T11:00:00Z</dcterms:modified>
</cp:coreProperties>
</file>